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022A5" w14:textId="6D4A43CF" w:rsidR="00D31997" w:rsidRPr="00E74652" w:rsidRDefault="004E5620">
      <w:pPr>
        <w:pStyle w:val="Heading1"/>
        <w:rPr>
          <w:sz w:val="52"/>
          <w:szCs w:val="52"/>
          <w:u w:val="single"/>
          <w:lang w:val="en-GB"/>
        </w:rPr>
      </w:pPr>
      <w:r w:rsidRPr="00E74652">
        <w:rPr>
          <w:sz w:val="52"/>
          <w:szCs w:val="52"/>
          <w:u w:val="single"/>
          <w:lang w:val="en-GB"/>
        </w:rPr>
        <w:t>South Sudan</w:t>
      </w:r>
    </w:p>
    <w:p w14:paraId="0931EED2" w14:textId="77777777" w:rsidR="006C42B9" w:rsidRPr="00E74652" w:rsidRDefault="006C42B9" w:rsidP="006C42B9">
      <w:pPr>
        <w:pStyle w:val="Heading1"/>
        <w:rPr>
          <w:i/>
          <w:sz w:val="24"/>
          <w:szCs w:val="24"/>
          <w:lang w:val="en-GB"/>
        </w:rPr>
      </w:pPr>
    </w:p>
    <w:p w14:paraId="49553F85" w14:textId="53C2F6AA" w:rsidR="006C42B9" w:rsidRPr="00E74652" w:rsidRDefault="004E5620" w:rsidP="006C42B9">
      <w:pPr>
        <w:pStyle w:val="Heading1"/>
        <w:rPr>
          <w:i/>
          <w:lang w:val="en-GB"/>
        </w:rPr>
      </w:pPr>
      <w:r w:rsidRPr="00E74652">
        <w:rPr>
          <w:i/>
          <w:lang w:val="en-GB"/>
        </w:rPr>
        <w:t xml:space="preserve">Boya/Larim tribe </w:t>
      </w:r>
      <w:r w:rsidR="007B45A4" w:rsidRPr="00E74652">
        <w:rPr>
          <w:i/>
          <w:lang w:val="en-GB"/>
        </w:rPr>
        <w:t>(Kapoeta region)</w:t>
      </w:r>
    </w:p>
    <w:p w14:paraId="1C9ABD1E" w14:textId="709F44E9" w:rsidR="006C42B9" w:rsidRPr="00E74652" w:rsidRDefault="004E5620" w:rsidP="004E5620">
      <w:pPr>
        <w:rPr>
          <w:lang w:val="en-GB"/>
        </w:rPr>
      </w:pPr>
      <w:r w:rsidRPr="00E74652">
        <w:rPr>
          <w:lang w:val="en-GB"/>
        </w:rPr>
        <w:t xml:space="preserve">The Boya (also spelled Buya: called Larim and Langorim by the Didinga people) are a Surmic ethnic group numbering between 20 – 25,000 people living in Budi County, part of the Greater Kapoeta region of the South Sudanese state (Eastern Equatoria). The language of the Boya is the Surmic Narim language, related to that of the Didinga, Tenet and Murie in South Sudan. The people mostly live in the south and west Boya Hills, in the Mt. Kosodek and Mt. Lobuli areas. The main town is Kimatong, at the foot of the hills. They are agro-pastoralist, cultivating sorghum, maize and beans, but mainly involved in livestock hearding, hunting game and fishing. </w:t>
      </w:r>
    </w:p>
    <w:p w14:paraId="256CC851" w14:textId="6F8AE964" w:rsidR="0053787C" w:rsidRPr="00E74652" w:rsidRDefault="0053787C" w:rsidP="007B45A4">
      <w:pPr>
        <w:pStyle w:val="Heading1"/>
        <w:rPr>
          <w:i/>
          <w:lang w:val="en-GB"/>
        </w:rPr>
      </w:pPr>
      <w:r w:rsidRPr="00E74652">
        <w:rPr>
          <w:i/>
          <w:noProof/>
          <w:lang w:val="en-GB"/>
        </w:rPr>
        <w:drawing>
          <wp:inline distT="0" distB="0" distL="0" distR="0" wp14:anchorId="2946676F" wp14:editId="4EF66FA4">
            <wp:extent cx="1997126" cy="1332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a Hill trib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7848" cy="1340021"/>
                    </a:xfrm>
                    <a:prstGeom prst="rect">
                      <a:avLst/>
                    </a:prstGeom>
                  </pic:spPr>
                </pic:pic>
              </a:graphicData>
            </a:graphic>
          </wp:inline>
        </w:drawing>
      </w:r>
      <w:r w:rsidRPr="00E74652">
        <w:rPr>
          <w:i/>
          <w:lang w:val="en-GB"/>
        </w:rPr>
        <w:t xml:space="preserve"> </w:t>
      </w:r>
      <w:r w:rsidRPr="00E74652">
        <w:rPr>
          <w:i/>
          <w:noProof/>
          <w:lang w:val="en-GB"/>
        </w:rPr>
        <w:drawing>
          <wp:inline distT="0" distB="0" distL="0" distR="0" wp14:anchorId="70601980" wp14:editId="27D74D39">
            <wp:extent cx="1981200" cy="1322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a_LOngarim_tribe_Camp15 (6).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22356" cy="1349702"/>
                    </a:xfrm>
                    <a:prstGeom prst="rect">
                      <a:avLst/>
                    </a:prstGeom>
                  </pic:spPr>
                </pic:pic>
              </a:graphicData>
            </a:graphic>
          </wp:inline>
        </w:drawing>
      </w:r>
      <w:r w:rsidRPr="00E74652">
        <w:rPr>
          <w:i/>
          <w:lang w:val="en-GB"/>
        </w:rPr>
        <w:t xml:space="preserve"> </w:t>
      </w:r>
      <w:r w:rsidRPr="00E74652">
        <w:rPr>
          <w:i/>
          <w:noProof/>
          <w:lang w:val="en-GB"/>
        </w:rPr>
        <w:drawing>
          <wp:inline distT="0" distB="0" distL="0" distR="0" wp14:anchorId="731DFE20" wp14:editId="39889C92">
            <wp:extent cx="880579" cy="13194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A X-PRO1 075.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18002" cy="1375508"/>
                    </a:xfrm>
                    <a:prstGeom prst="rect">
                      <a:avLst/>
                    </a:prstGeom>
                  </pic:spPr>
                </pic:pic>
              </a:graphicData>
            </a:graphic>
          </wp:inline>
        </w:drawing>
      </w:r>
      <w:r w:rsidRPr="00E74652">
        <w:rPr>
          <w:i/>
          <w:lang w:val="en-GB"/>
        </w:rPr>
        <w:t xml:space="preserve"> </w:t>
      </w:r>
      <w:r w:rsidRPr="00E74652">
        <w:rPr>
          <w:i/>
          <w:noProof/>
          <w:lang w:val="en-GB"/>
        </w:rPr>
        <w:drawing>
          <wp:inline distT="0" distB="0" distL="0" distR="0" wp14:anchorId="1C02580B" wp14:editId="2E0E82CE">
            <wp:extent cx="812800" cy="132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a woman 1.jpg"/>
                    <pic:cNvPicPr/>
                  </pic:nvPicPr>
                  <pic:blipFill>
                    <a:blip r:embed="rId11">
                      <a:extLst>
                        <a:ext uri="{28A0092B-C50C-407E-A947-70E740481C1C}">
                          <a14:useLocalDpi xmlns:a14="http://schemas.microsoft.com/office/drawing/2010/main" val="0"/>
                        </a:ext>
                      </a:extLst>
                    </a:blip>
                    <a:stretch>
                      <a:fillRect/>
                    </a:stretch>
                  </pic:blipFill>
                  <pic:spPr>
                    <a:xfrm>
                      <a:off x="0" y="0"/>
                      <a:ext cx="829858" cy="1353237"/>
                    </a:xfrm>
                    <a:prstGeom prst="rect">
                      <a:avLst/>
                    </a:prstGeom>
                  </pic:spPr>
                </pic:pic>
              </a:graphicData>
            </a:graphic>
          </wp:inline>
        </w:drawing>
      </w:r>
    </w:p>
    <w:p w14:paraId="60B9AC7F" w14:textId="1BD06159" w:rsidR="0053787C" w:rsidRPr="00E74652" w:rsidRDefault="0053787C" w:rsidP="0053787C">
      <w:pPr>
        <w:rPr>
          <w:b/>
          <w:sz w:val="20"/>
          <w:szCs w:val="20"/>
          <w:lang w:val="en-GB" w:eastAsia="ja-JP"/>
        </w:rPr>
      </w:pPr>
      <w:r w:rsidRPr="00E74652">
        <w:rPr>
          <w:b/>
          <w:sz w:val="20"/>
          <w:szCs w:val="20"/>
          <w:lang w:val="en-GB" w:eastAsia="ja-JP"/>
        </w:rPr>
        <w:t>Boya Hill Tribe</w:t>
      </w:r>
    </w:p>
    <w:p w14:paraId="10740E47" w14:textId="27EC93BA" w:rsidR="0053787C" w:rsidRPr="00E74652" w:rsidRDefault="0053787C" w:rsidP="007B45A4">
      <w:pPr>
        <w:pStyle w:val="Heading1"/>
        <w:rPr>
          <w:i/>
          <w:lang w:val="en-GB"/>
        </w:rPr>
      </w:pPr>
      <w:r w:rsidRPr="00E74652">
        <w:rPr>
          <w:i/>
          <w:noProof/>
          <w:lang w:val="en-GB"/>
        </w:rPr>
        <w:drawing>
          <wp:inline distT="0" distB="0" distL="0" distR="0" wp14:anchorId="591C46C1" wp14:editId="2820591E">
            <wp:extent cx="965200" cy="1363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im girl 2.jpg"/>
                    <pic:cNvPicPr/>
                  </pic:nvPicPr>
                  <pic:blipFill>
                    <a:blip r:embed="rId12">
                      <a:extLst>
                        <a:ext uri="{28A0092B-C50C-407E-A947-70E740481C1C}">
                          <a14:useLocalDpi xmlns:a14="http://schemas.microsoft.com/office/drawing/2010/main" val="0"/>
                        </a:ext>
                      </a:extLst>
                    </a:blip>
                    <a:stretch>
                      <a:fillRect/>
                    </a:stretch>
                  </pic:blipFill>
                  <pic:spPr>
                    <a:xfrm>
                      <a:off x="0" y="0"/>
                      <a:ext cx="981567" cy="1386657"/>
                    </a:xfrm>
                    <a:prstGeom prst="rect">
                      <a:avLst/>
                    </a:prstGeom>
                  </pic:spPr>
                </pic:pic>
              </a:graphicData>
            </a:graphic>
          </wp:inline>
        </w:drawing>
      </w:r>
      <w:r w:rsidRPr="00E74652">
        <w:rPr>
          <w:i/>
          <w:lang w:val="en-GB"/>
        </w:rPr>
        <w:t xml:space="preserve"> </w:t>
      </w:r>
      <w:r w:rsidRPr="00E74652">
        <w:rPr>
          <w:i/>
          <w:noProof/>
          <w:lang w:val="en-GB"/>
        </w:rPr>
        <w:drawing>
          <wp:inline distT="0" distB="0" distL="0" distR="0" wp14:anchorId="15911A3B" wp14:editId="0B012015">
            <wp:extent cx="1841500" cy="1348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rim vill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590" cy="1372748"/>
                    </a:xfrm>
                    <a:prstGeom prst="rect">
                      <a:avLst/>
                    </a:prstGeom>
                  </pic:spPr>
                </pic:pic>
              </a:graphicData>
            </a:graphic>
          </wp:inline>
        </w:drawing>
      </w:r>
      <w:r w:rsidRPr="00E74652">
        <w:rPr>
          <w:i/>
          <w:lang w:val="en-GB"/>
        </w:rPr>
        <w:t xml:space="preserve"> </w:t>
      </w:r>
      <w:r w:rsidRPr="00E74652">
        <w:rPr>
          <w:i/>
          <w:noProof/>
          <w:lang w:val="en-GB"/>
        </w:rPr>
        <w:drawing>
          <wp:inline distT="0" distB="0" distL="0" distR="0" wp14:anchorId="2405D751" wp14:editId="70CB0B24">
            <wp:extent cx="1882906" cy="13328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im woman 1.jpg"/>
                    <pic:cNvPicPr/>
                  </pic:nvPicPr>
                  <pic:blipFill>
                    <a:blip r:embed="rId14">
                      <a:extLst>
                        <a:ext uri="{28A0092B-C50C-407E-A947-70E740481C1C}">
                          <a14:useLocalDpi xmlns:a14="http://schemas.microsoft.com/office/drawing/2010/main" val="0"/>
                        </a:ext>
                      </a:extLst>
                    </a:blip>
                    <a:stretch>
                      <a:fillRect/>
                    </a:stretch>
                  </pic:blipFill>
                  <pic:spPr>
                    <a:xfrm>
                      <a:off x="0" y="0"/>
                      <a:ext cx="1915796" cy="1356126"/>
                    </a:xfrm>
                    <a:prstGeom prst="rect">
                      <a:avLst/>
                    </a:prstGeom>
                  </pic:spPr>
                </pic:pic>
              </a:graphicData>
            </a:graphic>
          </wp:inline>
        </w:drawing>
      </w:r>
      <w:r w:rsidR="00D1241B" w:rsidRPr="00E74652">
        <w:rPr>
          <w:i/>
          <w:lang w:val="en-GB"/>
        </w:rPr>
        <w:t xml:space="preserve"> </w:t>
      </w:r>
      <w:r w:rsidR="00D1241B" w:rsidRPr="00E74652">
        <w:rPr>
          <w:i/>
          <w:noProof/>
          <w:lang w:val="en-GB"/>
        </w:rPr>
        <w:drawing>
          <wp:inline distT="0" distB="0" distL="0" distR="0" wp14:anchorId="39EC0403" wp14:editId="4642C5C8">
            <wp:extent cx="990600" cy="136920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ya tribe woman.jpg"/>
                    <pic:cNvPicPr/>
                  </pic:nvPicPr>
                  <pic:blipFill>
                    <a:blip r:embed="rId15">
                      <a:extLst>
                        <a:ext uri="{28A0092B-C50C-407E-A947-70E740481C1C}">
                          <a14:useLocalDpi xmlns:a14="http://schemas.microsoft.com/office/drawing/2010/main" val="0"/>
                        </a:ext>
                      </a:extLst>
                    </a:blip>
                    <a:stretch>
                      <a:fillRect/>
                    </a:stretch>
                  </pic:blipFill>
                  <pic:spPr>
                    <a:xfrm>
                      <a:off x="0" y="0"/>
                      <a:ext cx="1004742" cy="1388753"/>
                    </a:xfrm>
                    <a:prstGeom prst="rect">
                      <a:avLst/>
                    </a:prstGeom>
                  </pic:spPr>
                </pic:pic>
              </a:graphicData>
            </a:graphic>
          </wp:inline>
        </w:drawing>
      </w:r>
    </w:p>
    <w:p w14:paraId="1C7B6A23" w14:textId="236FBC8B" w:rsidR="0053787C" w:rsidRPr="00E74652" w:rsidRDefault="0053787C" w:rsidP="0053787C">
      <w:pPr>
        <w:rPr>
          <w:b/>
          <w:sz w:val="20"/>
          <w:szCs w:val="20"/>
          <w:lang w:val="en-GB" w:eastAsia="ja-JP"/>
        </w:rPr>
      </w:pPr>
      <w:r w:rsidRPr="00E74652">
        <w:rPr>
          <w:b/>
          <w:sz w:val="20"/>
          <w:szCs w:val="20"/>
          <w:lang w:val="en-GB" w:eastAsia="ja-JP"/>
        </w:rPr>
        <w:t>Larim People</w:t>
      </w:r>
    </w:p>
    <w:p w14:paraId="279306F9" w14:textId="77777777" w:rsidR="0053787C" w:rsidRPr="00E74652" w:rsidRDefault="0053787C" w:rsidP="0053787C">
      <w:pPr>
        <w:rPr>
          <w:lang w:val="en-GB" w:eastAsia="ja-JP"/>
        </w:rPr>
      </w:pPr>
    </w:p>
    <w:p w14:paraId="2E4803F6" w14:textId="0A0F9C48" w:rsidR="0053787C" w:rsidRPr="00E74652" w:rsidRDefault="0053787C" w:rsidP="0053787C">
      <w:pPr>
        <w:rPr>
          <w:lang w:val="en-GB" w:eastAsia="ja-JP"/>
        </w:rPr>
      </w:pPr>
      <w:r w:rsidRPr="00E74652">
        <w:rPr>
          <w:noProof/>
          <w:lang w:val="en-GB" w:eastAsia="ja-JP"/>
        </w:rPr>
        <w:drawing>
          <wp:inline distT="0" distB="0" distL="0" distR="0" wp14:anchorId="1D5A9275" wp14:editId="461C5EF3">
            <wp:extent cx="17526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poeta woman 1.jpg"/>
                    <pic:cNvPicPr/>
                  </pic:nvPicPr>
                  <pic:blipFill>
                    <a:blip r:embed="rId16">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r w:rsidRPr="00E74652">
        <w:rPr>
          <w:lang w:val="en-GB" w:eastAsia="ja-JP"/>
        </w:rPr>
        <w:t xml:space="preserve"> </w:t>
      </w:r>
      <w:r w:rsidRPr="00E74652">
        <w:rPr>
          <w:noProof/>
          <w:lang w:val="en-GB" w:eastAsia="ja-JP"/>
        </w:rPr>
        <w:drawing>
          <wp:inline distT="0" distB="0" distL="0" distR="0" wp14:anchorId="433A9E2E" wp14:editId="258FB4AC">
            <wp:extent cx="175260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poeta 4.jpg"/>
                    <pic:cNvPicPr/>
                  </pic:nvPicPr>
                  <pic:blipFill>
                    <a:blip r:embed="rId17">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r w:rsidRPr="00E74652">
        <w:rPr>
          <w:lang w:val="en-GB" w:eastAsia="ja-JP"/>
        </w:rPr>
        <w:t xml:space="preserve"> </w:t>
      </w:r>
      <w:r w:rsidRPr="00E74652">
        <w:rPr>
          <w:noProof/>
          <w:lang w:val="en-GB" w:eastAsia="ja-JP"/>
        </w:rPr>
        <w:drawing>
          <wp:inline distT="0" distB="0" distL="0" distR="0" wp14:anchorId="43157335" wp14:editId="6AB6FAAD">
            <wp:extent cx="1151908" cy="17310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poeta woman 3.jpg"/>
                    <pic:cNvPicPr/>
                  </pic:nvPicPr>
                  <pic:blipFill>
                    <a:blip r:embed="rId18">
                      <a:extLst>
                        <a:ext uri="{28A0092B-C50C-407E-A947-70E740481C1C}">
                          <a14:useLocalDpi xmlns:a14="http://schemas.microsoft.com/office/drawing/2010/main" val="0"/>
                        </a:ext>
                      </a:extLst>
                    </a:blip>
                    <a:stretch>
                      <a:fillRect/>
                    </a:stretch>
                  </pic:blipFill>
                  <pic:spPr>
                    <a:xfrm flipH="1">
                      <a:off x="0" y="0"/>
                      <a:ext cx="1183369" cy="1778288"/>
                    </a:xfrm>
                    <a:prstGeom prst="rect">
                      <a:avLst/>
                    </a:prstGeom>
                  </pic:spPr>
                </pic:pic>
              </a:graphicData>
            </a:graphic>
          </wp:inline>
        </w:drawing>
      </w:r>
      <w:r w:rsidRPr="00E74652">
        <w:rPr>
          <w:lang w:val="en-GB" w:eastAsia="ja-JP"/>
        </w:rPr>
        <w:t xml:space="preserve"> </w:t>
      </w:r>
      <w:r w:rsidRPr="00E74652">
        <w:rPr>
          <w:noProof/>
          <w:lang w:val="en-GB" w:eastAsia="ja-JP"/>
        </w:rPr>
        <w:drawing>
          <wp:inline distT="0" distB="0" distL="0" distR="0" wp14:anchorId="53F583FB" wp14:editId="7FF3BE4A">
            <wp:extent cx="1213121" cy="171377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poeta woman 2.jpg"/>
                    <pic:cNvPicPr/>
                  </pic:nvPicPr>
                  <pic:blipFill>
                    <a:blip r:embed="rId19">
                      <a:extLst>
                        <a:ext uri="{28A0092B-C50C-407E-A947-70E740481C1C}">
                          <a14:useLocalDpi xmlns:a14="http://schemas.microsoft.com/office/drawing/2010/main" val="0"/>
                        </a:ext>
                      </a:extLst>
                    </a:blip>
                    <a:stretch>
                      <a:fillRect/>
                    </a:stretch>
                  </pic:blipFill>
                  <pic:spPr>
                    <a:xfrm>
                      <a:off x="0" y="0"/>
                      <a:ext cx="1222442" cy="1726942"/>
                    </a:xfrm>
                    <a:prstGeom prst="rect">
                      <a:avLst/>
                    </a:prstGeom>
                  </pic:spPr>
                </pic:pic>
              </a:graphicData>
            </a:graphic>
          </wp:inline>
        </w:drawing>
      </w:r>
    </w:p>
    <w:p w14:paraId="13EB2271" w14:textId="77777777" w:rsidR="0053787C" w:rsidRPr="00E74652" w:rsidRDefault="0053787C" w:rsidP="0053787C">
      <w:pPr>
        <w:rPr>
          <w:lang w:val="en-GB" w:eastAsia="ja-JP"/>
        </w:rPr>
      </w:pPr>
    </w:p>
    <w:p w14:paraId="30FD90E2" w14:textId="4A214878" w:rsidR="0053787C" w:rsidRPr="00E74652" w:rsidRDefault="0053787C" w:rsidP="0053787C">
      <w:pPr>
        <w:rPr>
          <w:b/>
          <w:sz w:val="20"/>
          <w:szCs w:val="20"/>
          <w:lang w:val="en-GB" w:eastAsia="ja-JP"/>
        </w:rPr>
      </w:pPr>
      <w:r w:rsidRPr="00E74652">
        <w:rPr>
          <w:b/>
          <w:sz w:val="20"/>
          <w:szCs w:val="20"/>
          <w:lang w:val="en-GB" w:eastAsia="ja-JP"/>
        </w:rPr>
        <w:t>Kapoeta region</w:t>
      </w:r>
    </w:p>
    <w:p w14:paraId="7792C38D" w14:textId="594D95AE" w:rsidR="007B45A4" w:rsidRPr="00E74652" w:rsidRDefault="007B45A4" w:rsidP="007B45A4">
      <w:pPr>
        <w:pStyle w:val="Heading1"/>
        <w:rPr>
          <w:i/>
          <w:lang w:val="en-GB"/>
        </w:rPr>
      </w:pPr>
      <w:r w:rsidRPr="00E74652">
        <w:rPr>
          <w:i/>
          <w:lang w:val="en-GB"/>
        </w:rPr>
        <w:lastRenderedPageBreak/>
        <w:t>Toposa People (Kapoeta region)</w:t>
      </w:r>
      <w:r w:rsidR="00237F79" w:rsidRPr="00E74652">
        <w:rPr>
          <w:i/>
          <w:lang w:val="en-GB"/>
        </w:rPr>
        <w:t xml:space="preserve"> Jiye Territory</w:t>
      </w:r>
    </w:p>
    <w:p w14:paraId="2736A490" w14:textId="1E72D64F"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Historically, the Toposa people (part of the Nilotic group) were part of the "</w:t>
      </w:r>
      <w:hyperlink r:id="rId20" w:tooltip="Karamojong people" w:history="1">
        <w:r w:rsidRPr="00E74652">
          <w:rPr>
            <w:rStyle w:val="Hyperlink"/>
            <w:rFonts w:ascii="Arial" w:eastAsiaTheme="majorEastAsia" w:hAnsi="Arial" w:cs="Arial"/>
            <w:color w:val="0B0080"/>
            <w:sz w:val="21"/>
            <w:szCs w:val="21"/>
            <w:lang w:val="en-GB"/>
          </w:rPr>
          <w:t>Karamojong cluster</w:t>
        </w:r>
      </w:hyperlink>
      <w:r w:rsidRPr="00E74652">
        <w:rPr>
          <w:rFonts w:ascii="Arial" w:hAnsi="Arial" w:cs="Arial"/>
          <w:color w:val="202122"/>
          <w:sz w:val="21"/>
          <w:szCs w:val="21"/>
          <w:lang w:val="en-GB"/>
        </w:rPr>
        <w:t>" of present-day</w:t>
      </w:r>
      <w:r w:rsidRPr="00E74652">
        <w:rPr>
          <w:rStyle w:val="apple-converted-space"/>
          <w:rFonts w:ascii="Arial" w:eastAsiaTheme="majorEastAsia" w:hAnsi="Arial" w:cs="Arial"/>
          <w:color w:val="202122"/>
          <w:sz w:val="21"/>
          <w:szCs w:val="21"/>
          <w:lang w:val="en-GB"/>
        </w:rPr>
        <w:t> </w:t>
      </w:r>
      <w:hyperlink r:id="rId21" w:tooltip="Uganda" w:history="1">
        <w:r w:rsidRPr="00E74652">
          <w:rPr>
            <w:rStyle w:val="Hyperlink"/>
            <w:rFonts w:ascii="Arial" w:eastAsiaTheme="majorEastAsia" w:hAnsi="Arial" w:cs="Arial"/>
            <w:color w:val="0B0080"/>
            <w:sz w:val="21"/>
            <w:szCs w:val="21"/>
            <w:lang w:val="en-GB"/>
          </w:rPr>
          <w:t>Uganda</w:t>
        </w:r>
      </w:hyperlink>
      <w:r w:rsidRPr="00E74652">
        <w:rPr>
          <w:rFonts w:ascii="Arial" w:hAnsi="Arial" w:cs="Arial"/>
          <w:color w:val="202122"/>
          <w:sz w:val="21"/>
          <w:szCs w:val="21"/>
          <w:lang w:val="en-GB"/>
        </w:rPr>
        <w:t>, leaving the area in the late 16th century, eventually settling in eastern part of the State of</w:t>
      </w:r>
      <w:r w:rsidRPr="00E74652">
        <w:rPr>
          <w:rStyle w:val="apple-converted-space"/>
          <w:rFonts w:ascii="Arial" w:eastAsiaTheme="majorEastAsia" w:hAnsi="Arial" w:cs="Arial"/>
          <w:color w:val="202122"/>
          <w:sz w:val="21"/>
          <w:szCs w:val="21"/>
          <w:lang w:val="en-GB"/>
        </w:rPr>
        <w:t> </w:t>
      </w:r>
      <w:hyperlink r:id="rId22" w:tooltip="Eastern Equatoria" w:history="1">
        <w:r w:rsidRPr="00E74652">
          <w:rPr>
            <w:rStyle w:val="Hyperlink"/>
            <w:rFonts w:ascii="Arial" w:eastAsiaTheme="majorEastAsia" w:hAnsi="Arial" w:cs="Arial"/>
            <w:color w:val="0B0080"/>
            <w:sz w:val="21"/>
            <w:szCs w:val="21"/>
            <w:lang w:val="en-GB"/>
          </w:rPr>
          <w:t>Eastern Equatoria</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(part of the historic</w:t>
      </w:r>
      <w:r w:rsidRPr="00E74652">
        <w:rPr>
          <w:rStyle w:val="apple-converted-space"/>
          <w:rFonts w:ascii="Arial" w:eastAsiaTheme="majorEastAsia" w:hAnsi="Arial" w:cs="Arial"/>
          <w:color w:val="202122"/>
          <w:sz w:val="21"/>
          <w:szCs w:val="21"/>
          <w:lang w:val="en-GB"/>
        </w:rPr>
        <w:t> </w:t>
      </w:r>
      <w:hyperlink r:id="rId23" w:tooltip="Equatoria" w:history="1">
        <w:r w:rsidRPr="00E74652">
          <w:rPr>
            <w:rStyle w:val="Hyperlink"/>
            <w:rFonts w:ascii="Arial" w:eastAsiaTheme="majorEastAsia" w:hAnsi="Arial" w:cs="Arial"/>
            <w:color w:val="0B0080"/>
            <w:sz w:val="21"/>
            <w:szCs w:val="21"/>
            <w:lang w:val="en-GB"/>
          </w:rPr>
          <w:t>Equatoria</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 xml:space="preserve">region). Traditionally they lived by herding cattle, sheep and goats, low-level warfare (usually cattle raids, against their </w:t>
      </w:r>
      <w:r w:rsidR="00E74652" w:rsidRPr="00E74652">
        <w:rPr>
          <w:rFonts w:ascii="Arial" w:hAnsi="Arial" w:cs="Arial"/>
          <w:color w:val="202122"/>
          <w:sz w:val="21"/>
          <w:szCs w:val="21"/>
          <w:lang w:val="en-GB"/>
        </w:rPr>
        <w:t>neighbours</w:t>
      </w:r>
      <w:r w:rsidRPr="00E74652">
        <w:rPr>
          <w:rFonts w:ascii="Arial" w:hAnsi="Arial" w:cs="Arial"/>
          <w:color w:val="202122"/>
          <w:sz w:val="21"/>
          <w:szCs w:val="21"/>
          <w:lang w:val="en-GB"/>
        </w:rPr>
        <w:t>), and in the past were involved in the</w:t>
      </w:r>
      <w:r w:rsidRPr="00E74652">
        <w:rPr>
          <w:rStyle w:val="apple-converted-space"/>
          <w:rFonts w:ascii="Arial" w:eastAsiaTheme="majorEastAsia" w:hAnsi="Arial" w:cs="Arial"/>
          <w:color w:val="202122"/>
          <w:sz w:val="21"/>
          <w:szCs w:val="21"/>
          <w:lang w:val="en-GB"/>
        </w:rPr>
        <w:t> </w:t>
      </w:r>
      <w:hyperlink r:id="rId24" w:tooltip="Ivory trade" w:history="1">
        <w:r w:rsidRPr="00E74652">
          <w:rPr>
            <w:rStyle w:val="Hyperlink"/>
            <w:rFonts w:ascii="Arial" w:eastAsiaTheme="majorEastAsia" w:hAnsi="Arial" w:cs="Arial"/>
            <w:color w:val="0B0080"/>
            <w:sz w:val="21"/>
            <w:szCs w:val="21"/>
            <w:lang w:val="en-GB"/>
          </w:rPr>
          <w:t>ivory trade</w:t>
        </w:r>
      </w:hyperlink>
      <w:r w:rsidRPr="00E74652">
        <w:rPr>
          <w:rFonts w:ascii="Arial" w:hAnsi="Arial" w:cs="Arial"/>
          <w:color w:val="202122"/>
          <w:sz w:val="21"/>
          <w:szCs w:val="21"/>
          <w:lang w:val="en-GB"/>
        </w:rPr>
        <w:t xml:space="preserve">. The Toposa have always competed for water and pasturage with their </w:t>
      </w:r>
      <w:r w:rsidR="00E74652" w:rsidRPr="00E74652">
        <w:rPr>
          <w:rFonts w:ascii="Arial" w:hAnsi="Arial" w:cs="Arial"/>
          <w:color w:val="202122"/>
          <w:sz w:val="21"/>
          <w:szCs w:val="21"/>
          <w:lang w:val="en-GB"/>
        </w:rPr>
        <w:t>neighbours</w:t>
      </w:r>
      <w:r w:rsidRPr="00E74652">
        <w:rPr>
          <w:rFonts w:ascii="Arial" w:hAnsi="Arial" w:cs="Arial"/>
          <w:color w:val="202122"/>
          <w:sz w:val="21"/>
          <w:szCs w:val="21"/>
          <w:lang w:val="en-GB"/>
        </w:rPr>
        <w:t>, and have always engaged in cattle rustling.</w:t>
      </w:r>
    </w:p>
    <w:p w14:paraId="7653F2A3" w14:textId="77777777"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Toposa have a population of about 207,000 in South Sudan, representing its 6th or 7th largest ethnic group.</w:t>
      </w:r>
      <w:hyperlink r:id="rId25" w:anchor="cite_note-Joshua-15" w:history="1">
        <w:r w:rsidRPr="00E74652">
          <w:rPr>
            <w:rStyle w:val="Hyperlink"/>
            <w:rFonts w:ascii="Arial" w:eastAsiaTheme="majorEastAsia" w:hAnsi="Arial" w:cs="Arial"/>
            <w:color w:val="0B0080"/>
            <w:sz w:val="17"/>
            <w:szCs w:val="17"/>
            <w:vertAlign w:val="superscript"/>
            <w:lang w:val="en-GB"/>
          </w:rPr>
          <w:t>[15]</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There is no clear political organization among the Toposa, although respect is paid to elders, chiefs and wise men. Most decisions about the clan or community are made in meetings attended only by the men, traditionally held in the dark hours before the dawn. The Toposa believe in a supreme being and in ancestral spirits.</w:t>
      </w:r>
    </w:p>
    <w:p w14:paraId="0D905E9D" w14:textId="77777777"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During the civil wars, they at times supported the SPLA, and at other times supported the army of Sudan.</w:t>
      </w:r>
    </w:p>
    <w:p w14:paraId="73C56A7A" w14:textId="60CE13EB" w:rsidR="007B45A4" w:rsidRPr="00E74652" w:rsidRDefault="007B45A4" w:rsidP="00941116">
      <w:pPr>
        <w:rPr>
          <w:lang w:val="en-GB"/>
        </w:rPr>
      </w:pPr>
    </w:p>
    <w:p w14:paraId="5CDF0146" w14:textId="2A931621" w:rsidR="00E03051" w:rsidRPr="00E74652" w:rsidRDefault="00E03051" w:rsidP="00D1241B">
      <w:pPr>
        <w:tabs>
          <w:tab w:val="left" w:pos="8980"/>
        </w:tabs>
        <w:rPr>
          <w:lang w:val="en-GB"/>
        </w:rPr>
      </w:pPr>
      <w:r w:rsidRPr="00E74652">
        <w:rPr>
          <w:noProof/>
          <w:lang w:val="en-GB"/>
        </w:rPr>
        <w:drawing>
          <wp:inline distT="0" distB="0" distL="0" distR="0" wp14:anchorId="15A5DA76" wp14:editId="40AEAFDC">
            <wp:extent cx="1993900" cy="133071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POSA X-PRO1 220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517" cy="1342468"/>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18A382D3" wp14:editId="2FEFC7F2">
            <wp:extent cx="1308100" cy="130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osa 2.jpg"/>
                    <pic:cNvPicPr/>
                  </pic:nvPicPr>
                  <pic:blipFill>
                    <a:blip r:embed="rId27">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1B52C341" wp14:editId="043FD1D9">
            <wp:extent cx="858222" cy="131088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posa woman .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874385" cy="1335572"/>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467A76A9" wp14:editId="2C5827D9">
            <wp:extent cx="869407" cy="130648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posa woman 1.jpg"/>
                    <pic:cNvPicPr/>
                  </pic:nvPicPr>
                  <pic:blipFill>
                    <a:blip r:embed="rId29">
                      <a:extLst>
                        <a:ext uri="{28A0092B-C50C-407E-A947-70E740481C1C}">
                          <a14:useLocalDpi xmlns:a14="http://schemas.microsoft.com/office/drawing/2010/main" val="0"/>
                        </a:ext>
                      </a:extLst>
                    </a:blip>
                    <a:stretch>
                      <a:fillRect/>
                    </a:stretch>
                  </pic:blipFill>
                  <pic:spPr>
                    <a:xfrm>
                      <a:off x="0" y="0"/>
                      <a:ext cx="884657" cy="1329404"/>
                    </a:xfrm>
                    <a:prstGeom prst="rect">
                      <a:avLst/>
                    </a:prstGeom>
                  </pic:spPr>
                </pic:pic>
              </a:graphicData>
            </a:graphic>
          </wp:inline>
        </w:drawing>
      </w:r>
      <w:r w:rsidR="00D1241B" w:rsidRPr="00E74652">
        <w:rPr>
          <w:lang w:val="en-GB"/>
        </w:rPr>
        <w:t xml:space="preserve"> </w:t>
      </w:r>
      <w:r w:rsidR="00D1241B" w:rsidRPr="00E74652">
        <w:rPr>
          <w:noProof/>
          <w:lang w:val="en-GB"/>
        </w:rPr>
        <w:drawing>
          <wp:inline distT="0" distB="0" distL="0" distR="0" wp14:anchorId="67C4C6C1" wp14:editId="026D25EA">
            <wp:extent cx="1003300" cy="132744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posa body scarification.jpg"/>
                    <pic:cNvPicPr/>
                  </pic:nvPicPr>
                  <pic:blipFill>
                    <a:blip r:embed="rId30">
                      <a:extLst>
                        <a:ext uri="{28A0092B-C50C-407E-A947-70E740481C1C}">
                          <a14:useLocalDpi xmlns:a14="http://schemas.microsoft.com/office/drawing/2010/main" val="0"/>
                        </a:ext>
                      </a:extLst>
                    </a:blip>
                    <a:stretch>
                      <a:fillRect/>
                    </a:stretch>
                  </pic:blipFill>
                  <pic:spPr>
                    <a:xfrm>
                      <a:off x="0" y="0"/>
                      <a:ext cx="1019597" cy="1349004"/>
                    </a:xfrm>
                    <a:prstGeom prst="rect">
                      <a:avLst/>
                    </a:prstGeom>
                  </pic:spPr>
                </pic:pic>
              </a:graphicData>
            </a:graphic>
          </wp:inline>
        </w:drawing>
      </w:r>
    </w:p>
    <w:p w14:paraId="7225A59D" w14:textId="66E0F75F" w:rsidR="00E03051" w:rsidRPr="00E74652" w:rsidRDefault="00E03051" w:rsidP="00941116">
      <w:pPr>
        <w:rPr>
          <w:lang w:val="en-GB"/>
        </w:rPr>
      </w:pPr>
    </w:p>
    <w:p w14:paraId="23BE66FE" w14:textId="5286731A" w:rsidR="00E03051" w:rsidRPr="00E74652" w:rsidRDefault="00E03051" w:rsidP="00E03051">
      <w:pPr>
        <w:rPr>
          <w:b/>
          <w:sz w:val="20"/>
          <w:szCs w:val="20"/>
          <w:lang w:val="en-GB" w:eastAsia="ja-JP"/>
        </w:rPr>
      </w:pPr>
      <w:r w:rsidRPr="00E74652">
        <w:rPr>
          <w:b/>
          <w:sz w:val="20"/>
          <w:szCs w:val="20"/>
          <w:lang w:val="en-GB" w:eastAsia="ja-JP"/>
        </w:rPr>
        <w:t>Toposa People</w:t>
      </w:r>
    </w:p>
    <w:p w14:paraId="5F7EEFB2" w14:textId="4ADE4F15" w:rsidR="00E03051" w:rsidRPr="00E74652" w:rsidRDefault="00E03051" w:rsidP="00941116">
      <w:pPr>
        <w:rPr>
          <w:lang w:val="en-GB"/>
        </w:rPr>
      </w:pPr>
    </w:p>
    <w:p w14:paraId="4D8CC533" w14:textId="743C37EF" w:rsidR="00E03051" w:rsidRPr="00E74652" w:rsidRDefault="00E03051" w:rsidP="00941116">
      <w:pPr>
        <w:rPr>
          <w:lang w:val="en-GB"/>
        </w:rPr>
      </w:pPr>
      <w:r w:rsidRPr="00E74652">
        <w:rPr>
          <w:noProof/>
          <w:lang w:val="en-GB"/>
        </w:rPr>
        <w:drawing>
          <wp:inline distT="0" distB="0" distL="0" distR="0" wp14:anchorId="751AA4B5" wp14:editId="2CF64EEE">
            <wp:extent cx="1816100" cy="121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E X-PRO1 09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6422" cy="1218939"/>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4C8C5FD6" wp14:editId="36083AA4">
            <wp:extent cx="1778000" cy="11866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IE X-PRO1 18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7863" cy="1206552"/>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7FDB1463" wp14:editId="7C693FC1">
            <wp:extent cx="793574" cy="11925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iye woman 2.jpg"/>
                    <pic:cNvPicPr/>
                  </pic:nvPicPr>
                  <pic:blipFill>
                    <a:blip r:embed="rId33">
                      <a:extLst>
                        <a:ext uri="{28A0092B-C50C-407E-A947-70E740481C1C}">
                          <a14:useLocalDpi xmlns:a14="http://schemas.microsoft.com/office/drawing/2010/main" val="0"/>
                        </a:ext>
                      </a:extLst>
                    </a:blip>
                    <a:stretch>
                      <a:fillRect/>
                    </a:stretch>
                  </pic:blipFill>
                  <pic:spPr>
                    <a:xfrm>
                      <a:off x="0" y="0"/>
                      <a:ext cx="805522" cy="1210485"/>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4A981B18" wp14:editId="46E0A759">
            <wp:extent cx="1798572" cy="1192530"/>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iye woman 3.jpg"/>
                    <pic:cNvPicPr/>
                  </pic:nvPicPr>
                  <pic:blipFill>
                    <a:blip r:embed="rId34">
                      <a:extLst>
                        <a:ext uri="{28A0092B-C50C-407E-A947-70E740481C1C}">
                          <a14:useLocalDpi xmlns:a14="http://schemas.microsoft.com/office/drawing/2010/main" val="0"/>
                        </a:ext>
                      </a:extLst>
                    </a:blip>
                    <a:stretch>
                      <a:fillRect/>
                    </a:stretch>
                  </pic:blipFill>
                  <pic:spPr>
                    <a:xfrm>
                      <a:off x="0" y="0"/>
                      <a:ext cx="1825689" cy="1210510"/>
                    </a:xfrm>
                    <a:prstGeom prst="rect">
                      <a:avLst/>
                    </a:prstGeom>
                  </pic:spPr>
                </pic:pic>
              </a:graphicData>
            </a:graphic>
          </wp:inline>
        </w:drawing>
      </w:r>
    </w:p>
    <w:p w14:paraId="453AC4C2" w14:textId="7D7876C3" w:rsidR="00E03051" w:rsidRPr="00E74652" w:rsidRDefault="00E03051" w:rsidP="00941116">
      <w:pPr>
        <w:rPr>
          <w:lang w:val="en-GB"/>
        </w:rPr>
      </w:pPr>
    </w:p>
    <w:p w14:paraId="3C81FC3E" w14:textId="771D213E" w:rsidR="00E03051" w:rsidRPr="00E74652" w:rsidRDefault="00E03051" w:rsidP="00E03051">
      <w:pPr>
        <w:rPr>
          <w:b/>
          <w:sz w:val="20"/>
          <w:szCs w:val="20"/>
          <w:lang w:val="en-GB" w:eastAsia="ja-JP"/>
        </w:rPr>
      </w:pPr>
      <w:r w:rsidRPr="00E74652">
        <w:rPr>
          <w:b/>
          <w:sz w:val="20"/>
          <w:szCs w:val="20"/>
          <w:lang w:val="en-GB" w:eastAsia="ja-JP"/>
        </w:rPr>
        <w:t>Jiye People</w:t>
      </w:r>
    </w:p>
    <w:p w14:paraId="11712415" w14:textId="77777777" w:rsidR="00E03051" w:rsidRPr="00E74652" w:rsidRDefault="00E03051" w:rsidP="00941116">
      <w:pPr>
        <w:rPr>
          <w:lang w:val="en-GB"/>
        </w:rPr>
      </w:pPr>
    </w:p>
    <w:p w14:paraId="133115C2" w14:textId="7B826D13" w:rsidR="004E5620" w:rsidRPr="00E74652" w:rsidRDefault="004E5620" w:rsidP="007B45A4">
      <w:pPr>
        <w:pStyle w:val="Heading1"/>
        <w:rPr>
          <w:i/>
          <w:lang w:val="en-GB"/>
        </w:rPr>
      </w:pPr>
      <w:r w:rsidRPr="00E74652">
        <w:rPr>
          <w:i/>
          <w:lang w:val="en-GB"/>
        </w:rPr>
        <w:t>Dinka People</w:t>
      </w:r>
      <w:r w:rsidR="00E03051" w:rsidRPr="00E74652">
        <w:rPr>
          <w:i/>
          <w:lang w:val="en-GB"/>
        </w:rPr>
        <w:t xml:space="preserve"> </w:t>
      </w:r>
    </w:p>
    <w:p w14:paraId="4D3C830F" w14:textId="30A298CC" w:rsidR="004E5620" w:rsidRPr="00E74652" w:rsidRDefault="004E5620" w:rsidP="004E5620">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Dinka people (part of the Nilotic group) have no centralized political authority, but are instead organized by several independent but interlaced clans. The Dinka people are the largest group in South Sudan, representing 35.8% of the population in 2013</w:t>
      </w:r>
      <w:hyperlink r:id="rId35" w:anchor="cite_note-cia-21" w:history="1">
        <w:r w:rsidRPr="00E74652">
          <w:rPr>
            <w:rStyle w:val="Hyperlink"/>
            <w:rFonts w:ascii="Arial" w:eastAsiaTheme="majorEastAsia" w:hAnsi="Arial" w:cs="Arial"/>
            <w:color w:val="0B0080"/>
            <w:sz w:val="17"/>
            <w:szCs w:val="17"/>
            <w:vertAlign w:val="superscript"/>
            <w:lang w:val="en-GB"/>
          </w:rPr>
          <w:t>[21]</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(depending on the source, between 1 and 4 million people) and live primarily in</w:t>
      </w:r>
      <w:r w:rsidRPr="00E74652">
        <w:rPr>
          <w:rStyle w:val="apple-converted-space"/>
          <w:rFonts w:ascii="Arial" w:eastAsiaTheme="majorEastAsia" w:hAnsi="Arial" w:cs="Arial"/>
          <w:color w:val="202122"/>
          <w:sz w:val="21"/>
          <w:szCs w:val="21"/>
          <w:lang w:val="en-GB"/>
        </w:rPr>
        <w:t> </w:t>
      </w:r>
      <w:hyperlink r:id="rId36" w:tooltip="Anglo-Egyptian Sudan" w:history="1">
        <w:r w:rsidRPr="00E74652">
          <w:rPr>
            <w:rStyle w:val="Hyperlink"/>
            <w:rFonts w:ascii="Arial" w:eastAsiaTheme="majorEastAsia" w:hAnsi="Arial" w:cs="Arial"/>
            <w:color w:val="0B0080"/>
            <w:sz w:val="21"/>
            <w:szCs w:val="21"/>
            <w:lang w:val="en-GB"/>
          </w:rPr>
          <w:t>Anglo-Egyptian Sudan</w:t>
        </w:r>
      </w:hyperlink>
      <w:r w:rsidRPr="00E74652">
        <w:rPr>
          <w:rFonts w:ascii="Arial" w:hAnsi="Arial" w:cs="Arial"/>
          <w:color w:val="202122"/>
          <w:sz w:val="21"/>
          <w:szCs w:val="21"/>
          <w:lang w:val="en-GB"/>
        </w:rPr>
        <w:t xml:space="preserve">'s historic </w:t>
      </w:r>
      <w:r w:rsidR="00E74652" w:rsidRPr="00E74652">
        <w:rPr>
          <w:rFonts w:ascii="Arial" w:hAnsi="Arial" w:cs="Arial"/>
          <w:color w:val="202122"/>
          <w:sz w:val="21"/>
          <w:szCs w:val="21"/>
          <w:lang w:val="en-GB"/>
        </w:rPr>
        <w:t>province</w:t>
      </w:r>
      <w:r w:rsidRPr="00E74652">
        <w:rPr>
          <w:rFonts w:ascii="Arial" w:hAnsi="Arial" w:cs="Arial"/>
          <w:color w:val="202122"/>
          <w:sz w:val="21"/>
          <w:szCs w:val="21"/>
          <w:lang w:val="en-GB"/>
        </w:rPr>
        <w:t xml:space="preserve"> of</w:t>
      </w:r>
      <w:r w:rsidRPr="00E74652">
        <w:rPr>
          <w:rStyle w:val="apple-converted-space"/>
          <w:rFonts w:ascii="Arial" w:eastAsiaTheme="majorEastAsia" w:hAnsi="Arial" w:cs="Arial"/>
          <w:color w:val="202122"/>
          <w:sz w:val="21"/>
          <w:szCs w:val="21"/>
          <w:lang w:val="en-GB"/>
        </w:rPr>
        <w:t> </w:t>
      </w:r>
      <w:hyperlink r:id="rId37" w:tooltip="Bahr el Ghazal (region of South Sudan)" w:history="1">
        <w:r w:rsidRPr="00E74652">
          <w:rPr>
            <w:rStyle w:val="Hyperlink"/>
            <w:rFonts w:ascii="Arial" w:eastAsiaTheme="majorEastAsia" w:hAnsi="Arial" w:cs="Arial"/>
            <w:color w:val="0B0080"/>
            <w:sz w:val="21"/>
            <w:szCs w:val="21"/>
            <w:lang w:val="en-GB"/>
          </w:rPr>
          <w:t>Bahr el Ghazal</w:t>
        </w:r>
      </w:hyperlink>
      <w:r w:rsidRPr="00E74652">
        <w:rPr>
          <w:rFonts w:ascii="Arial" w:hAnsi="Arial" w:cs="Arial"/>
          <w:color w:val="202122"/>
          <w:sz w:val="21"/>
          <w:szCs w:val="21"/>
          <w:lang w:val="en-GB"/>
        </w:rPr>
        <w:t>. Today, the region consists of the South Sudan states</w:t>
      </w:r>
      <w:r w:rsidRPr="00E74652">
        <w:rPr>
          <w:rStyle w:val="apple-converted-space"/>
          <w:rFonts w:ascii="Arial" w:eastAsiaTheme="majorEastAsia" w:hAnsi="Arial" w:cs="Arial"/>
          <w:color w:val="202122"/>
          <w:sz w:val="21"/>
          <w:szCs w:val="21"/>
          <w:lang w:val="en-GB"/>
        </w:rPr>
        <w:t> </w:t>
      </w:r>
      <w:hyperlink r:id="rId38" w:tooltip="Northern Bahr el Ghazal" w:history="1">
        <w:r w:rsidRPr="00E74652">
          <w:rPr>
            <w:rStyle w:val="Hyperlink"/>
            <w:rFonts w:ascii="Arial" w:eastAsiaTheme="majorEastAsia" w:hAnsi="Arial" w:cs="Arial"/>
            <w:color w:val="0B0080"/>
            <w:sz w:val="21"/>
            <w:szCs w:val="21"/>
            <w:lang w:val="en-GB"/>
          </w:rPr>
          <w:t>Northern Bahr el Ghazal</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hyperlink r:id="rId39" w:tooltip="Lakes, Sudan" w:history="1">
        <w:r w:rsidRPr="00E74652">
          <w:rPr>
            <w:rStyle w:val="Hyperlink"/>
            <w:rFonts w:ascii="Arial" w:eastAsiaTheme="majorEastAsia" w:hAnsi="Arial" w:cs="Arial"/>
            <w:color w:val="0B0080"/>
            <w:sz w:val="21"/>
            <w:szCs w:val="21"/>
            <w:lang w:val="en-GB"/>
          </w:rPr>
          <w:t>Lakes</w:t>
        </w:r>
      </w:hyperlink>
      <w:r w:rsidRPr="00E74652">
        <w:rPr>
          <w:rFonts w:ascii="Arial" w:hAnsi="Arial" w:cs="Arial"/>
          <w:color w:val="202122"/>
          <w:sz w:val="21"/>
          <w:szCs w:val="21"/>
          <w:lang w:val="en-GB"/>
        </w:rPr>
        <w:t>, and</w:t>
      </w:r>
      <w:r w:rsidRPr="00E74652">
        <w:rPr>
          <w:rStyle w:val="apple-converted-space"/>
          <w:rFonts w:ascii="Arial" w:eastAsiaTheme="majorEastAsia" w:hAnsi="Arial" w:cs="Arial"/>
          <w:color w:val="202122"/>
          <w:sz w:val="21"/>
          <w:szCs w:val="21"/>
          <w:lang w:val="en-GB"/>
        </w:rPr>
        <w:t> </w:t>
      </w:r>
      <w:hyperlink r:id="rId40" w:tooltip="Warrap (state)" w:history="1">
        <w:r w:rsidRPr="00E74652">
          <w:rPr>
            <w:rStyle w:val="Hyperlink"/>
            <w:rFonts w:ascii="Arial" w:eastAsiaTheme="majorEastAsia" w:hAnsi="Arial" w:cs="Arial"/>
            <w:color w:val="0B0080"/>
            <w:sz w:val="21"/>
            <w:szCs w:val="21"/>
            <w:lang w:val="en-GB"/>
          </w:rPr>
          <w:t>Warrap</w:t>
        </w:r>
      </w:hyperlink>
      <w:r w:rsidRPr="00E74652">
        <w:rPr>
          <w:rFonts w:ascii="Arial" w:hAnsi="Arial" w:cs="Arial"/>
          <w:color w:val="202122"/>
          <w:sz w:val="21"/>
          <w:szCs w:val="21"/>
          <w:lang w:val="en-GB"/>
        </w:rPr>
        <w:t xml:space="preserve">, with significant presence in the historic </w:t>
      </w:r>
      <w:r w:rsidR="00E74652" w:rsidRPr="00E74652">
        <w:rPr>
          <w:rFonts w:ascii="Arial" w:hAnsi="Arial" w:cs="Arial"/>
          <w:color w:val="202122"/>
          <w:sz w:val="21"/>
          <w:szCs w:val="21"/>
          <w:lang w:val="en-GB"/>
        </w:rPr>
        <w:t>province</w:t>
      </w:r>
      <w:r w:rsidRPr="00E74652">
        <w:rPr>
          <w:rFonts w:ascii="Arial" w:hAnsi="Arial" w:cs="Arial"/>
          <w:color w:val="202122"/>
          <w:sz w:val="21"/>
          <w:szCs w:val="21"/>
          <w:lang w:val="en-GB"/>
        </w:rPr>
        <w:t xml:space="preserve"> of</w:t>
      </w:r>
      <w:r w:rsidRPr="00E74652">
        <w:rPr>
          <w:rStyle w:val="apple-converted-space"/>
          <w:rFonts w:ascii="Arial" w:eastAsiaTheme="majorEastAsia" w:hAnsi="Arial" w:cs="Arial"/>
          <w:color w:val="202122"/>
          <w:sz w:val="21"/>
          <w:szCs w:val="21"/>
          <w:lang w:val="en-GB"/>
        </w:rPr>
        <w:t> </w:t>
      </w:r>
      <w:hyperlink r:id="rId41" w:tooltip="Greater Upper Nile" w:history="1">
        <w:r w:rsidRPr="00E74652">
          <w:rPr>
            <w:rStyle w:val="Hyperlink"/>
            <w:rFonts w:ascii="Arial" w:eastAsiaTheme="majorEastAsia" w:hAnsi="Arial" w:cs="Arial"/>
            <w:color w:val="0B0080"/>
            <w:sz w:val="21"/>
            <w:szCs w:val="21"/>
            <w:lang w:val="en-GB"/>
          </w:rPr>
          <w:t>Greater Upper Nile</w:t>
        </w:r>
      </w:hyperlink>
      <w:r w:rsidRPr="00E74652">
        <w:rPr>
          <w:rFonts w:ascii="Arial" w:hAnsi="Arial" w:cs="Arial"/>
          <w:color w:val="202122"/>
          <w:sz w:val="21"/>
          <w:szCs w:val="21"/>
          <w:lang w:val="en-GB"/>
        </w:rPr>
        <w:t>'s states of</w:t>
      </w:r>
      <w:r w:rsidRPr="00E74652">
        <w:rPr>
          <w:rStyle w:val="apple-converted-space"/>
          <w:rFonts w:ascii="Arial" w:eastAsiaTheme="majorEastAsia" w:hAnsi="Arial" w:cs="Arial"/>
          <w:color w:val="202122"/>
          <w:sz w:val="21"/>
          <w:szCs w:val="21"/>
          <w:lang w:val="en-GB"/>
        </w:rPr>
        <w:t> </w:t>
      </w:r>
      <w:hyperlink r:id="rId42" w:tooltip="Jonglei" w:history="1">
        <w:r w:rsidRPr="00E74652">
          <w:rPr>
            <w:rStyle w:val="Hyperlink"/>
            <w:rFonts w:ascii="Arial" w:eastAsiaTheme="majorEastAsia" w:hAnsi="Arial" w:cs="Arial"/>
            <w:color w:val="0B0080"/>
            <w:sz w:val="21"/>
            <w:szCs w:val="21"/>
            <w:lang w:val="en-GB"/>
          </w:rPr>
          <w:t>Jonglei</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hyperlink r:id="rId43" w:tooltip="Upper Nile (state)" w:history="1">
        <w:r w:rsidRPr="00E74652">
          <w:rPr>
            <w:rStyle w:val="Hyperlink"/>
            <w:rFonts w:ascii="Arial" w:eastAsiaTheme="majorEastAsia" w:hAnsi="Arial" w:cs="Arial"/>
            <w:color w:val="0B0080"/>
            <w:sz w:val="21"/>
            <w:szCs w:val="21"/>
            <w:lang w:val="en-GB"/>
          </w:rPr>
          <w:t>Upper Nile</w:t>
        </w:r>
      </w:hyperlink>
      <w:r w:rsidRPr="00E74652">
        <w:rPr>
          <w:rFonts w:ascii="Arial" w:hAnsi="Arial" w:cs="Arial"/>
          <w:color w:val="202122"/>
          <w:sz w:val="21"/>
          <w:szCs w:val="21"/>
          <w:lang w:val="en-GB"/>
        </w:rPr>
        <w:t>, and</w:t>
      </w:r>
      <w:r w:rsidRPr="00E74652">
        <w:rPr>
          <w:rStyle w:val="apple-converted-space"/>
          <w:rFonts w:ascii="Arial" w:eastAsiaTheme="majorEastAsia" w:hAnsi="Arial" w:cs="Arial"/>
          <w:color w:val="202122"/>
          <w:sz w:val="21"/>
          <w:szCs w:val="21"/>
          <w:lang w:val="en-GB"/>
        </w:rPr>
        <w:t> </w:t>
      </w:r>
      <w:hyperlink r:id="rId44" w:tooltip="Unity (state)" w:history="1">
        <w:r w:rsidRPr="00E74652">
          <w:rPr>
            <w:rStyle w:val="Hyperlink"/>
            <w:rFonts w:ascii="Arial" w:eastAsiaTheme="majorEastAsia" w:hAnsi="Arial" w:cs="Arial"/>
            <w:color w:val="0B0080"/>
            <w:sz w:val="21"/>
            <w:szCs w:val="21"/>
            <w:lang w:val="en-GB"/>
          </w:rPr>
          <w:t>Unity</w:t>
        </w:r>
      </w:hyperlink>
      <w:r w:rsidRPr="00E74652">
        <w:rPr>
          <w:rFonts w:ascii="Arial" w:hAnsi="Arial" w:cs="Arial"/>
          <w:color w:val="202122"/>
          <w:sz w:val="21"/>
          <w:szCs w:val="21"/>
          <w:lang w:val="en-GB"/>
        </w:rPr>
        <w:t>.</w:t>
      </w:r>
    </w:p>
    <w:p w14:paraId="257CA773" w14:textId="77777777" w:rsidR="004E5620" w:rsidRPr="00E74652" w:rsidRDefault="004E5620" w:rsidP="004E5620">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Traditionally, the Dinkas believe in one God (Nhialic) who speaks through spirits (jok) that take temporary possession of individuals. British missionaries in the late 19th century introduced Christianity, which now predominates.</w:t>
      </w:r>
    </w:p>
    <w:p w14:paraId="3A30A7D1" w14:textId="77777777" w:rsidR="004E5620" w:rsidRPr="00E74652" w:rsidRDefault="004E5620" w:rsidP="004E5620">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region was one of the scenes of fighting in the</w:t>
      </w:r>
      <w:r w:rsidRPr="00E74652">
        <w:rPr>
          <w:rStyle w:val="apple-converted-space"/>
          <w:rFonts w:ascii="Arial" w:eastAsiaTheme="majorEastAsia" w:hAnsi="Arial" w:cs="Arial"/>
          <w:color w:val="202122"/>
          <w:sz w:val="21"/>
          <w:szCs w:val="21"/>
          <w:lang w:val="en-GB"/>
        </w:rPr>
        <w:t> </w:t>
      </w:r>
      <w:hyperlink r:id="rId45" w:tooltip="First Sudanese Civil War" w:history="1">
        <w:r w:rsidRPr="00E74652">
          <w:rPr>
            <w:rStyle w:val="Hyperlink"/>
            <w:rFonts w:ascii="Arial" w:eastAsiaTheme="majorEastAsia" w:hAnsi="Arial" w:cs="Arial"/>
            <w:color w:val="0B0080"/>
            <w:sz w:val="21"/>
            <w:szCs w:val="21"/>
            <w:lang w:val="en-GB"/>
          </w:rPr>
          <w:t>First Sudanese Civil War</w:t>
        </w:r>
      </w:hyperlink>
      <w:r w:rsidRPr="00E74652">
        <w:rPr>
          <w:rFonts w:ascii="Arial" w:hAnsi="Arial" w:cs="Arial"/>
          <w:color w:val="202122"/>
          <w:sz w:val="21"/>
          <w:szCs w:val="21"/>
          <w:lang w:val="en-GB"/>
        </w:rPr>
        <w:t>. In 1983 a member of the Dinka group,</w:t>
      </w:r>
      <w:r w:rsidRPr="00E74652">
        <w:rPr>
          <w:rStyle w:val="apple-converted-space"/>
          <w:rFonts w:ascii="Arial" w:eastAsiaTheme="majorEastAsia" w:hAnsi="Arial" w:cs="Arial"/>
          <w:color w:val="202122"/>
          <w:sz w:val="21"/>
          <w:szCs w:val="21"/>
          <w:lang w:val="en-GB"/>
        </w:rPr>
        <w:t> </w:t>
      </w:r>
      <w:hyperlink r:id="rId46" w:tooltip="John Garang de Mabior" w:history="1">
        <w:r w:rsidRPr="00E74652">
          <w:rPr>
            <w:rStyle w:val="Hyperlink"/>
            <w:rFonts w:ascii="Arial" w:eastAsiaTheme="majorEastAsia" w:hAnsi="Arial" w:cs="Arial"/>
            <w:color w:val="0B0080"/>
            <w:sz w:val="21"/>
            <w:szCs w:val="21"/>
            <w:lang w:val="en-GB"/>
          </w:rPr>
          <w:t>John Garang de Mabior</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founded the</w:t>
      </w:r>
      <w:r w:rsidRPr="00E74652">
        <w:rPr>
          <w:rStyle w:val="apple-converted-space"/>
          <w:rFonts w:ascii="Arial" w:eastAsiaTheme="majorEastAsia" w:hAnsi="Arial" w:cs="Arial"/>
          <w:color w:val="202122"/>
          <w:sz w:val="21"/>
          <w:szCs w:val="21"/>
          <w:lang w:val="en-GB"/>
        </w:rPr>
        <w:t> </w:t>
      </w:r>
      <w:hyperlink r:id="rId47" w:tooltip="Sudan People’s Liberation Army" w:history="1">
        <w:r w:rsidRPr="00E74652">
          <w:rPr>
            <w:rStyle w:val="Hyperlink"/>
            <w:rFonts w:ascii="Arial" w:eastAsiaTheme="majorEastAsia" w:hAnsi="Arial" w:cs="Arial"/>
            <w:color w:val="0B0080"/>
            <w:sz w:val="21"/>
            <w:szCs w:val="21"/>
            <w:lang w:val="en-GB"/>
          </w:rPr>
          <w:t>Sudan People’s Liberation Army</w:t>
        </w:r>
      </w:hyperlink>
      <w:r w:rsidRPr="00E74652">
        <w:rPr>
          <w:rFonts w:ascii="Arial" w:hAnsi="Arial" w:cs="Arial"/>
          <w:color w:val="202122"/>
          <w:sz w:val="21"/>
          <w:szCs w:val="21"/>
          <w:lang w:val="en-GB"/>
        </w:rPr>
        <w:t>, which led to the</w:t>
      </w:r>
      <w:r w:rsidRPr="00E74652">
        <w:rPr>
          <w:rStyle w:val="apple-converted-space"/>
          <w:rFonts w:ascii="Arial" w:eastAsiaTheme="majorEastAsia" w:hAnsi="Arial" w:cs="Arial"/>
          <w:color w:val="202122"/>
          <w:sz w:val="21"/>
          <w:szCs w:val="21"/>
          <w:lang w:val="en-GB"/>
        </w:rPr>
        <w:t> </w:t>
      </w:r>
      <w:hyperlink r:id="rId48" w:tooltip="Second Sudanese Civil War" w:history="1">
        <w:r w:rsidRPr="00E74652">
          <w:rPr>
            <w:rStyle w:val="Hyperlink"/>
            <w:rFonts w:ascii="Arial" w:eastAsiaTheme="majorEastAsia" w:hAnsi="Arial" w:cs="Arial"/>
            <w:color w:val="0B0080"/>
            <w:sz w:val="21"/>
            <w:szCs w:val="21"/>
            <w:lang w:val="en-GB"/>
          </w:rPr>
          <w:t>Second Sudanese Civil War</w:t>
        </w:r>
      </w:hyperlink>
      <w:r w:rsidRPr="00E74652">
        <w:rPr>
          <w:rFonts w:ascii="Arial" w:hAnsi="Arial" w:cs="Arial"/>
          <w:color w:val="202122"/>
          <w:sz w:val="21"/>
          <w:szCs w:val="21"/>
          <w:lang w:val="en-GB"/>
        </w:rPr>
        <w:t>. The SPLA later became the army of South Sudan.</w:t>
      </w:r>
    </w:p>
    <w:p w14:paraId="290D6921" w14:textId="77777777" w:rsidR="004E5620" w:rsidRPr="00E74652" w:rsidRDefault="004E5620" w:rsidP="004E5620">
      <w:pPr>
        <w:rPr>
          <w:lang w:val="en-GB" w:eastAsia="ja-JP"/>
        </w:rPr>
      </w:pPr>
    </w:p>
    <w:p w14:paraId="2DA303B9" w14:textId="77777777" w:rsidR="004E5620" w:rsidRPr="00E74652" w:rsidRDefault="004E5620" w:rsidP="004E5620">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w:t>
      </w:r>
      <w:r w:rsidRPr="00E74652">
        <w:rPr>
          <w:rStyle w:val="apple-converted-space"/>
          <w:rFonts w:ascii="Arial" w:eastAsiaTheme="majorEastAsia" w:hAnsi="Arial" w:cs="Arial"/>
          <w:color w:val="202122"/>
          <w:sz w:val="21"/>
          <w:szCs w:val="21"/>
          <w:lang w:val="en-GB"/>
        </w:rPr>
        <w:t> </w:t>
      </w:r>
      <w:r w:rsidRPr="00E74652">
        <w:rPr>
          <w:rFonts w:ascii="Arial" w:hAnsi="Arial" w:cs="Arial"/>
          <w:b/>
          <w:bCs/>
          <w:color w:val="202122"/>
          <w:sz w:val="21"/>
          <w:szCs w:val="21"/>
          <w:lang w:val="en-GB"/>
        </w:rPr>
        <w:t>Dinka people</w:t>
      </w:r>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w:t>
      </w:r>
      <w:hyperlink r:id="rId49" w:tooltip="Dinka language" w:history="1">
        <w:r w:rsidRPr="00E74652">
          <w:rPr>
            <w:rStyle w:val="Hyperlink"/>
            <w:rFonts w:ascii="Arial" w:eastAsiaTheme="majorEastAsia" w:hAnsi="Arial" w:cs="Arial"/>
            <w:color w:val="0B0080"/>
            <w:sz w:val="21"/>
            <w:szCs w:val="21"/>
            <w:lang w:val="en-GB"/>
          </w:rPr>
          <w:t>Dinka</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r w:rsidRPr="00E74652">
        <w:rPr>
          <w:rFonts w:ascii="Arial" w:hAnsi="Arial" w:cs="Arial"/>
          <w:i/>
          <w:iCs/>
          <w:color w:val="202122"/>
          <w:sz w:val="21"/>
          <w:szCs w:val="21"/>
          <w:lang w:val="en-GB"/>
        </w:rPr>
        <w:t>Jiɛ̈ɛ̈ŋ</w:t>
      </w:r>
      <w:r w:rsidRPr="00E74652">
        <w:rPr>
          <w:rFonts w:ascii="Arial" w:hAnsi="Arial" w:cs="Arial"/>
          <w:color w:val="202122"/>
          <w:sz w:val="21"/>
          <w:szCs w:val="21"/>
          <w:lang w:val="en-GB"/>
        </w:rPr>
        <w:t>) are a</w:t>
      </w:r>
      <w:r w:rsidRPr="00E74652">
        <w:rPr>
          <w:rStyle w:val="apple-converted-space"/>
          <w:rFonts w:ascii="Arial" w:eastAsiaTheme="majorEastAsia" w:hAnsi="Arial" w:cs="Arial"/>
          <w:color w:val="202122"/>
          <w:sz w:val="21"/>
          <w:szCs w:val="21"/>
          <w:lang w:val="en-GB"/>
        </w:rPr>
        <w:t> </w:t>
      </w:r>
      <w:hyperlink r:id="rId50" w:tooltip="Nilotes" w:history="1">
        <w:r w:rsidRPr="00E74652">
          <w:rPr>
            <w:rStyle w:val="Hyperlink"/>
            <w:rFonts w:ascii="Arial" w:eastAsiaTheme="majorEastAsia" w:hAnsi="Arial" w:cs="Arial"/>
            <w:color w:val="0B0080"/>
            <w:sz w:val="21"/>
            <w:szCs w:val="21"/>
            <w:lang w:val="en-GB"/>
          </w:rPr>
          <w:t>Nilotic</w:t>
        </w:r>
      </w:hyperlink>
      <w:r w:rsidRPr="00E74652">
        <w:rPr>
          <w:rFonts w:ascii="Arial" w:hAnsi="Arial" w:cs="Arial"/>
          <w:color w:val="202122"/>
          <w:sz w:val="21"/>
          <w:szCs w:val="21"/>
          <w:lang w:val="en-GB"/>
        </w:rPr>
        <w:t>ethnic group native to</w:t>
      </w:r>
      <w:r w:rsidRPr="00E74652">
        <w:rPr>
          <w:rStyle w:val="apple-converted-space"/>
          <w:rFonts w:ascii="Arial" w:eastAsiaTheme="majorEastAsia" w:hAnsi="Arial" w:cs="Arial"/>
          <w:color w:val="202122"/>
          <w:sz w:val="21"/>
          <w:szCs w:val="21"/>
          <w:lang w:val="en-GB"/>
        </w:rPr>
        <w:t> </w:t>
      </w:r>
      <w:hyperlink r:id="rId51" w:tooltip="South Sudan" w:history="1">
        <w:r w:rsidRPr="00E74652">
          <w:rPr>
            <w:rStyle w:val="Hyperlink"/>
            <w:rFonts w:ascii="Arial" w:eastAsiaTheme="majorEastAsia" w:hAnsi="Arial" w:cs="Arial"/>
            <w:color w:val="0B0080"/>
            <w:sz w:val="21"/>
            <w:szCs w:val="21"/>
            <w:lang w:val="en-GB"/>
          </w:rPr>
          <w:t>South Sudan</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with a sizable</w:t>
      </w:r>
      <w:r w:rsidRPr="00E74652">
        <w:rPr>
          <w:rStyle w:val="apple-converted-space"/>
          <w:rFonts w:ascii="Arial" w:eastAsiaTheme="majorEastAsia" w:hAnsi="Arial" w:cs="Arial"/>
          <w:color w:val="202122"/>
          <w:sz w:val="21"/>
          <w:szCs w:val="21"/>
          <w:lang w:val="en-GB"/>
        </w:rPr>
        <w:t> </w:t>
      </w:r>
      <w:hyperlink r:id="rId52" w:tooltip="Diaspora" w:history="1">
        <w:r w:rsidRPr="00E74652">
          <w:rPr>
            <w:rStyle w:val="Hyperlink"/>
            <w:rFonts w:ascii="Arial" w:eastAsiaTheme="majorEastAsia" w:hAnsi="Arial" w:cs="Arial"/>
            <w:color w:val="0B0080"/>
            <w:sz w:val="21"/>
            <w:szCs w:val="21"/>
            <w:lang w:val="en-GB"/>
          </w:rPr>
          <w:t>diaspora</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population abroad. The Dinka mostly live along the</w:t>
      </w:r>
      <w:r w:rsidRPr="00E74652">
        <w:rPr>
          <w:rStyle w:val="apple-converted-space"/>
          <w:rFonts w:ascii="Arial" w:eastAsiaTheme="majorEastAsia" w:hAnsi="Arial" w:cs="Arial"/>
          <w:color w:val="202122"/>
          <w:sz w:val="21"/>
          <w:szCs w:val="21"/>
          <w:lang w:val="en-GB"/>
        </w:rPr>
        <w:t> </w:t>
      </w:r>
      <w:hyperlink r:id="rId53" w:tooltip="Nile" w:history="1">
        <w:r w:rsidRPr="00E74652">
          <w:rPr>
            <w:rStyle w:val="Hyperlink"/>
            <w:rFonts w:ascii="Arial" w:eastAsiaTheme="majorEastAsia" w:hAnsi="Arial" w:cs="Arial"/>
            <w:color w:val="0B0080"/>
            <w:sz w:val="21"/>
            <w:szCs w:val="21"/>
            <w:lang w:val="en-GB"/>
          </w:rPr>
          <w:t>Nile</w:t>
        </w:r>
      </w:hyperlink>
      <w:r w:rsidRPr="00E74652">
        <w:rPr>
          <w:rFonts w:ascii="Arial" w:hAnsi="Arial" w:cs="Arial"/>
          <w:color w:val="202122"/>
          <w:sz w:val="21"/>
          <w:szCs w:val="21"/>
          <w:lang w:val="en-GB"/>
        </w:rPr>
        <w:t>, from Bor to Renk, in the region of</w:t>
      </w:r>
      <w:r w:rsidRPr="00E74652">
        <w:rPr>
          <w:rStyle w:val="apple-converted-space"/>
          <w:rFonts w:ascii="Arial" w:eastAsiaTheme="majorEastAsia" w:hAnsi="Arial" w:cs="Arial"/>
          <w:color w:val="202122"/>
          <w:sz w:val="21"/>
          <w:szCs w:val="21"/>
          <w:lang w:val="en-GB"/>
        </w:rPr>
        <w:t> </w:t>
      </w:r>
      <w:hyperlink r:id="rId54" w:tooltip="Bahr el Ghazal (region of South Sudan)" w:history="1">
        <w:r w:rsidRPr="00E74652">
          <w:rPr>
            <w:rStyle w:val="Hyperlink"/>
            <w:rFonts w:ascii="Arial" w:eastAsiaTheme="majorEastAsia" w:hAnsi="Arial" w:cs="Arial"/>
            <w:color w:val="0B0080"/>
            <w:sz w:val="21"/>
            <w:szCs w:val="21"/>
            <w:lang w:val="en-GB"/>
          </w:rPr>
          <w:t>Bahr el Ghazal</w:t>
        </w:r>
      </w:hyperlink>
      <w:r w:rsidRPr="00E74652">
        <w:rPr>
          <w:rFonts w:ascii="Arial" w:hAnsi="Arial" w:cs="Arial"/>
          <w:color w:val="202122"/>
          <w:sz w:val="21"/>
          <w:szCs w:val="21"/>
          <w:lang w:val="en-GB"/>
        </w:rPr>
        <w:t>, Upper Nile (two out of three Provinces which were formerly located in southern Sudan, and the</w:t>
      </w:r>
      <w:r w:rsidRPr="00E74652">
        <w:rPr>
          <w:rStyle w:val="apple-converted-space"/>
          <w:rFonts w:ascii="Arial" w:eastAsiaTheme="majorEastAsia" w:hAnsi="Arial" w:cs="Arial"/>
          <w:color w:val="202122"/>
          <w:sz w:val="21"/>
          <w:szCs w:val="21"/>
          <w:lang w:val="en-GB"/>
        </w:rPr>
        <w:t> </w:t>
      </w:r>
      <w:hyperlink r:id="rId55" w:tooltip="Abyei" w:history="1">
        <w:r w:rsidRPr="00E74652">
          <w:rPr>
            <w:rStyle w:val="Hyperlink"/>
            <w:rFonts w:ascii="Arial" w:eastAsiaTheme="majorEastAsia" w:hAnsi="Arial" w:cs="Arial"/>
            <w:color w:val="0B0080"/>
            <w:sz w:val="21"/>
            <w:szCs w:val="21"/>
            <w:lang w:val="en-GB"/>
          </w:rPr>
          <w:t>Abyei</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Area of the Ngok Dinka in South Sudan.</w:t>
      </w:r>
    </w:p>
    <w:p w14:paraId="61D2919E" w14:textId="09B28161" w:rsidR="004E5620" w:rsidRPr="00E74652" w:rsidRDefault="004E5620" w:rsidP="004E5620">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Dinka mainly practice traditional agriculture and pastoralism, relying on cattle husbandry as a matter of cultural pride, not as a source of commercial profit or meat, but as a means to perform cultural demonstrations, rituals, marriage</w:t>
      </w:r>
      <w:r w:rsidRPr="00E74652">
        <w:rPr>
          <w:rStyle w:val="apple-converted-space"/>
          <w:rFonts w:ascii="Arial" w:eastAsiaTheme="majorEastAsia" w:hAnsi="Arial" w:cs="Arial"/>
          <w:color w:val="202122"/>
          <w:sz w:val="21"/>
          <w:szCs w:val="21"/>
          <w:lang w:val="en-GB"/>
        </w:rPr>
        <w:t> </w:t>
      </w:r>
      <w:hyperlink r:id="rId56" w:tooltip="Dowry" w:history="1">
        <w:r w:rsidRPr="00E74652">
          <w:rPr>
            <w:rStyle w:val="Hyperlink"/>
            <w:rFonts w:ascii="Arial" w:eastAsiaTheme="majorEastAsia" w:hAnsi="Arial" w:cs="Arial"/>
            <w:color w:val="0B0080"/>
            <w:sz w:val="21"/>
            <w:szCs w:val="21"/>
            <w:lang w:val="en-GB"/>
          </w:rPr>
          <w:t>dowries</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 milk feedings for people of all ages.</w:t>
      </w:r>
      <w:r w:rsidRPr="00E74652">
        <w:rPr>
          <w:rFonts w:ascii="Arial" w:hAnsi="Arial" w:cs="Arial"/>
          <w:color w:val="202122"/>
          <w:sz w:val="17"/>
          <w:szCs w:val="17"/>
          <w:vertAlign w:val="superscript"/>
          <w:lang w:val="en-GB"/>
        </w:rPr>
        <w:t>[</w:t>
      </w:r>
      <w:hyperlink r:id="rId57" w:tooltip="Wikipedia:Citation needed" w:history="1">
        <w:r w:rsidRPr="00E74652">
          <w:rPr>
            <w:rStyle w:val="Hyperlink"/>
            <w:rFonts w:ascii="Arial" w:eastAsiaTheme="majorEastAsia" w:hAnsi="Arial" w:cs="Arial"/>
            <w:i/>
            <w:iCs/>
            <w:color w:val="0B0080"/>
            <w:sz w:val="17"/>
            <w:szCs w:val="17"/>
            <w:vertAlign w:val="superscript"/>
            <w:lang w:val="en-GB"/>
          </w:rPr>
          <w:t>citation needed</w:t>
        </w:r>
      </w:hyperlink>
      <w:r w:rsidRPr="00E74652">
        <w:rPr>
          <w:rFonts w:ascii="Arial" w:hAnsi="Arial" w:cs="Arial"/>
          <w:color w:val="202122"/>
          <w:sz w:val="17"/>
          <w:szCs w:val="17"/>
          <w:vertAlign w:val="superscript"/>
          <w:lang w:val="en-GB"/>
        </w:rPr>
        <w:t>]</w:t>
      </w:r>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The Dinka cultivate food crops and cash crops. The food crops are grains, mainly</w:t>
      </w:r>
      <w:r w:rsidRPr="00E74652">
        <w:rPr>
          <w:rStyle w:val="apple-converted-space"/>
          <w:rFonts w:ascii="Arial" w:eastAsiaTheme="majorEastAsia" w:hAnsi="Arial" w:cs="Arial"/>
          <w:color w:val="202122"/>
          <w:sz w:val="21"/>
          <w:szCs w:val="21"/>
          <w:lang w:val="en-GB"/>
        </w:rPr>
        <w:t> </w:t>
      </w:r>
      <w:hyperlink r:id="rId58" w:tooltip="Sorghum" w:history="1">
        <w:r w:rsidRPr="00E74652">
          <w:rPr>
            <w:rStyle w:val="Hyperlink"/>
            <w:rFonts w:ascii="Arial" w:eastAsiaTheme="majorEastAsia" w:hAnsi="Arial" w:cs="Arial"/>
            <w:color w:val="0B0080"/>
            <w:sz w:val="21"/>
            <w:szCs w:val="21"/>
            <w:lang w:val="en-GB"/>
          </w:rPr>
          <w:t>sorghum</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w:t>
      </w:r>
      <w:r w:rsidRPr="00E74652">
        <w:rPr>
          <w:rStyle w:val="apple-converted-space"/>
          <w:rFonts w:ascii="Arial" w:eastAsiaTheme="majorEastAsia" w:hAnsi="Arial" w:cs="Arial"/>
          <w:color w:val="202122"/>
          <w:sz w:val="21"/>
          <w:szCs w:val="21"/>
          <w:lang w:val="en-GB"/>
        </w:rPr>
        <w:t> </w:t>
      </w:r>
      <w:hyperlink r:id="rId59" w:tooltip="Millet" w:history="1">
        <w:r w:rsidRPr="00E74652">
          <w:rPr>
            <w:rStyle w:val="Hyperlink"/>
            <w:rFonts w:ascii="Arial" w:eastAsiaTheme="majorEastAsia" w:hAnsi="Arial" w:cs="Arial"/>
            <w:color w:val="0B0080"/>
            <w:sz w:val="21"/>
            <w:szCs w:val="21"/>
            <w:lang w:val="en-GB"/>
          </w:rPr>
          <w:t>millet</w:t>
        </w:r>
      </w:hyperlink>
      <w:r w:rsidRPr="00E74652">
        <w:rPr>
          <w:rFonts w:ascii="Arial" w:hAnsi="Arial" w:cs="Arial"/>
          <w:color w:val="202122"/>
          <w:sz w:val="21"/>
          <w:szCs w:val="21"/>
          <w:lang w:val="en-GB"/>
        </w:rPr>
        <w:t>. The</w:t>
      </w:r>
      <w:r w:rsidRPr="00E74652">
        <w:rPr>
          <w:rStyle w:val="apple-converted-space"/>
          <w:rFonts w:ascii="Arial" w:eastAsiaTheme="majorEastAsia" w:hAnsi="Arial" w:cs="Arial"/>
          <w:color w:val="202122"/>
          <w:sz w:val="21"/>
          <w:szCs w:val="21"/>
          <w:lang w:val="en-GB"/>
        </w:rPr>
        <w:t> </w:t>
      </w:r>
      <w:hyperlink r:id="rId60" w:tooltip="Cash crops" w:history="1">
        <w:r w:rsidRPr="00E74652">
          <w:rPr>
            <w:rStyle w:val="Hyperlink"/>
            <w:rFonts w:ascii="Arial" w:eastAsiaTheme="majorEastAsia" w:hAnsi="Arial" w:cs="Arial"/>
            <w:color w:val="0B0080"/>
            <w:sz w:val="21"/>
            <w:szCs w:val="21"/>
            <w:lang w:val="en-GB"/>
          </w:rPr>
          <w:t>cash crops</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include groundnuts, sesame and gum-</w:t>
      </w:r>
      <w:r w:rsidR="00E74652" w:rsidRPr="00E74652">
        <w:rPr>
          <w:rFonts w:ascii="Arial" w:hAnsi="Arial" w:cs="Arial"/>
          <w:color w:val="202122"/>
          <w:sz w:val="21"/>
          <w:szCs w:val="21"/>
          <w:lang w:val="en-GB"/>
        </w:rPr>
        <w:t>Arabic</w:t>
      </w:r>
      <w:r w:rsidRPr="00E74652">
        <w:rPr>
          <w:rFonts w:ascii="Arial" w:hAnsi="Arial" w:cs="Arial"/>
          <w:color w:val="202122"/>
          <w:sz w:val="21"/>
          <w:szCs w:val="21"/>
          <w:lang w:val="en-GB"/>
        </w:rPr>
        <w:t>.</w:t>
      </w:r>
      <w:r w:rsidRPr="00E74652">
        <w:rPr>
          <w:rFonts w:ascii="Arial" w:hAnsi="Arial" w:cs="Arial"/>
          <w:color w:val="202122"/>
          <w:sz w:val="17"/>
          <w:szCs w:val="17"/>
          <w:vertAlign w:val="superscript"/>
          <w:lang w:val="en-GB"/>
        </w:rPr>
        <w:t>[</w:t>
      </w:r>
      <w:hyperlink r:id="rId61" w:tooltip="Wikipedia:Citation needed" w:history="1">
        <w:r w:rsidRPr="00E74652">
          <w:rPr>
            <w:rStyle w:val="Hyperlink"/>
            <w:rFonts w:ascii="Arial" w:eastAsiaTheme="majorEastAsia" w:hAnsi="Arial" w:cs="Arial"/>
            <w:i/>
            <w:iCs/>
            <w:color w:val="0B0080"/>
            <w:sz w:val="17"/>
            <w:szCs w:val="17"/>
            <w:vertAlign w:val="superscript"/>
            <w:lang w:val="en-GB"/>
          </w:rPr>
          <w:t>citation needed</w:t>
        </w:r>
      </w:hyperlink>
      <w:r w:rsidRPr="00E74652">
        <w:rPr>
          <w:rFonts w:ascii="Arial" w:hAnsi="Arial" w:cs="Arial"/>
          <w:color w:val="202122"/>
          <w:sz w:val="17"/>
          <w:szCs w:val="17"/>
          <w:vertAlign w:val="superscript"/>
          <w:lang w:val="en-GB"/>
        </w:rPr>
        <w:t>]</w:t>
      </w:r>
      <w:r w:rsidRPr="00E74652">
        <w:rPr>
          <w:rFonts w:ascii="Arial" w:hAnsi="Arial" w:cs="Arial"/>
          <w:color w:val="202122"/>
          <w:sz w:val="21"/>
          <w:szCs w:val="21"/>
          <w:lang w:val="en-GB"/>
        </w:rPr>
        <w:t>Cattle are confined to riversides, the</w:t>
      </w:r>
      <w:r w:rsidRPr="00E74652">
        <w:rPr>
          <w:rStyle w:val="apple-converted-space"/>
          <w:rFonts w:ascii="Arial" w:eastAsiaTheme="majorEastAsia" w:hAnsi="Arial" w:cs="Arial"/>
          <w:color w:val="202122"/>
          <w:sz w:val="21"/>
          <w:szCs w:val="21"/>
          <w:lang w:val="en-GB"/>
        </w:rPr>
        <w:t> </w:t>
      </w:r>
      <w:hyperlink r:id="rId62" w:tooltip="Sudd" w:history="1">
        <w:r w:rsidRPr="00E74652">
          <w:rPr>
            <w:rStyle w:val="Hyperlink"/>
            <w:rFonts w:ascii="Arial" w:eastAsiaTheme="majorEastAsia" w:hAnsi="Arial" w:cs="Arial"/>
            <w:color w:val="0B0080"/>
            <w:sz w:val="21"/>
            <w:szCs w:val="21"/>
            <w:lang w:val="en-GB"/>
          </w:rPr>
          <w:t>Sudd</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 grass areas during the dry season, but are taken to high grounds in order to avoid floods and water during the rainy season.</w:t>
      </w:r>
      <w:r w:rsidRPr="00E74652">
        <w:rPr>
          <w:rFonts w:ascii="Arial" w:hAnsi="Arial" w:cs="Arial"/>
          <w:color w:val="202122"/>
          <w:sz w:val="17"/>
          <w:szCs w:val="17"/>
          <w:vertAlign w:val="superscript"/>
          <w:lang w:val="en-GB"/>
        </w:rPr>
        <w:t>[</w:t>
      </w:r>
      <w:hyperlink r:id="rId63" w:tooltip="Wikipedia:Citation needed" w:history="1">
        <w:r w:rsidRPr="00E74652">
          <w:rPr>
            <w:rStyle w:val="Hyperlink"/>
            <w:rFonts w:ascii="Arial" w:eastAsiaTheme="majorEastAsia" w:hAnsi="Arial" w:cs="Arial"/>
            <w:i/>
            <w:iCs/>
            <w:color w:val="0B0080"/>
            <w:sz w:val="17"/>
            <w:szCs w:val="17"/>
            <w:vertAlign w:val="superscript"/>
            <w:lang w:val="en-GB"/>
          </w:rPr>
          <w:t>citation needed</w:t>
        </w:r>
      </w:hyperlink>
      <w:r w:rsidRPr="00E74652">
        <w:rPr>
          <w:rFonts w:ascii="Arial" w:hAnsi="Arial" w:cs="Arial"/>
          <w:color w:val="202122"/>
          <w:sz w:val="17"/>
          <w:szCs w:val="17"/>
          <w:vertAlign w:val="superscript"/>
          <w:lang w:val="en-GB"/>
        </w:rPr>
        <w:t>]</w:t>
      </w:r>
    </w:p>
    <w:p w14:paraId="58D9CBBB" w14:textId="77777777" w:rsidR="004E5620" w:rsidRPr="00E74652" w:rsidRDefault="004E5620" w:rsidP="004E5620">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They number around 4.5 million people according to the 2008 Sudan census, constituting about 18% of the population</w:t>
      </w:r>
      <w:hyperlink r:id="rId64" w:anchor="cite_note-1" w:history="1">
        <w:r w:rsidRPr="00E74652">
          <w:rPr>
            <w:rStyle w:val="Hyperlink"/>
            <w:rFonts w:ascii="Arial" w:eastAsiaTheme="majorEastAsia" w:hAnsi="Arial" w:cs="Arial"/>
            <w:color w:val="0B0080"/>
            <w:sz w:val="17"/>
            <w:szCs w:val="17"/>
            <w:vertAlign w:val="superscript"/>
            <w:lang w:val="en-GB"/>
          </w:rPr>
          <w:t>[1]</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of the entire country, and the largest ethnic tribe in</w:t>
      </w:r>
      <w:r w:rsidRPr="00E74652">
        <w:rPr>
          <w:rStyle w:val="apple-converted-space"/>
          <w:rFonts w:ascii="Arial" w:eastAsiaTheme="majorEastAsia" w:hAnsi="Arial" w:cs="Arial"/>
          <w:color w:val="202122"/>
          <w:sz w:val="21"/>
          <w:szCs w:val="21"/>
          <w:lang w:val="en-GB"/>
        </w:rPr>
        <w:t> </w:t>
      </w:r>
      <w:hyperlink r:id="rId65" w:tooltip="South Sudan" w:history="1">
        <w:r w:rsidRPr="00E74652">
          <w:rPr>
            <w:rStyle w:val="Hyperlink"/>
            <w:rFonts w:ascii="Arial" w:eastAsiaTheme="majorEastAsia" w:hAnsi="Arial" w:cs="Arial"/>
            <w:color w:val="0B0080"/>
            <w:sz w:val="21"/>
            <w:szCs w:val="21"/>
            <w:lang w:val="en-GB"/>
          </w:rPr>
          <w:t>South Sudan</w:t>
        </w:r>
      </w:hyperlink>
      <w:r w:rsidRPr="00E74652">
        <w:rPr>
          <w:rFonts w:ascii="Arial" w:hAnsi="Arial" w:cs="Arial"/>
          <w:color w:val="202122"/>
          <w:sz w:val="21"/>
          <w:szCs w:val="21"/>
          <w:lang w:val="en-GB"/>
        </w:rPr>
        <w:t>. Dinka, or as they refer to themselves,</w:t>
      </w:r>
      <w:r w:rsidRPr="00E74652">
        <w:rPr>
          <w:rStyle w:val="apple-converted-space"/>
          <w:rFonts w:ascii="Arial" w:eastAsiaTheme="majorEastAsia" w:hAnsi="Arial" w:cs="Arial"/>
          <w:color w:val="202122"/>
          <w:sz w:val="21"/>
          <w:szCs w:val="21"/>
          <w:lang w:val="en-GB"/>
        </w:rPr>
        <w:t> </w:t>
      </w:r>
      <w:r w:rsidRPr="00E74652">
        <w:rPr>
          <w:rFonts w:ascii="Arial" w:hAnsi="Arial" w:cs="Arial"/>
          <w:i/>
          <w:iCs/>
          <w:color w:val="202122"/>
          <w:sz w:val="21"/>
          <w:szCs w:val="21"/>
          <w:lang w:val="en-GB"/>
        </w:rPr>
        <w:t>Muonyjang</w:t>
      </w:r>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(singular) and</w:t>
      </w:r>
      <w:r w:rsidRPr="00E74652">
        <w:rPr>
          <w:rStyle w:val="apple-converted-space"/>
          <w:rFonts w:ascii="Arial" w:eastAsiaTheme="majorEastAsia" w:hAnsi="Arial" w:cs="Arial"/>
          <w:color w:val="202122"/>
          <w:sz w:val="21"/>
          <w:szCs w:val="21"/>
          <w:lang w:val="en-GB"/>
        </w:rPr>
        <w:t> </w:t>
      </w:r>
      <w:r w:rsidRPr="00E74652">
        <w:rPr>
          <w:rFonts w:ascii="Arial" w:hAnsi="Arial" w:cs="Arial"/>
          <w:i/>
          <w:iCs/>
          <w:color w:val="202122"/>
          <w:sz w:val="21"/>
          <w:szCs w:val="21"/>
          <w:lang w:val="en-GB"/>
        </w:rPr>
        <w:t>jieng</w:t>
      </w:r>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(plural), make up one of the branches of the River Lake</w:t>
      </w:r>
      <w:r w:rsidRPr="00E74652">
        <w:rPr>
          <w:rStyle w:val="apple-converted-space"/>
          <w:rFonts w:ascii="Arial" w:eastAsiaTheme="majorEastAsia" w:hAnsi="Arial" w:cs="Arial"/>
          <w:color w:val="202122"/>
          <w:sz w:val="21"/>
          <w:szCs w:val="21"/>
          <w:lang w:val="en-GB"/>
        </w:rPr>
        <w:t> </w:t>
      </w:r>
      <w:hyperlink r:id="rId66" w:tooltip="Nilotic peoples" w:history="1">
        <w:r w:rsidRPr="00E74652">
          <w:rPr>
            <w:rStyle w:val="Hyperlink"/>
            <w:rFonts w:ascii="Arial" w:eastAsiaTheme="majorEastAsia" w:hAnsi="Arial" w:cs="Arial"/>
            <w:color w:val="0B0080"/>
            <w:sz w:val="21"/>
            <w:szCs w:val="21"/>
            <w:lang w:val="en-GB"/>
          </w:rPr>
          <w:t>Nilotes</w:t>
        </w:r>
      </w:hyperlink>
      <w:r w:rsidRPr="00E74652">
        <w:rPr>
          <w:rFonts w:ascii="Arial" w:hAnsi="Arial" w:cs="Arial"/>
          <w:color w:val="202122"/>
          <w:sz w:val="21"/>
          <w:szCs w:val="21"/>
          <w:lang w:val="en-GB"/>
        </w:rPr>
        <w:t>(mainly sedentary agripastoral peoples of the</w:t>
      </w:r>
      <w:r w:rsidRPr="00E74652">
        <w:rPr>
          <w:rStyle w:val="apple-converted-space"/>
          <w:rFonts w:ascii="Arial" w:eastAsiaTheme="majorEastAsia" w:hAnsi="Arial" w:cs="Arial"/>
          <w:color w:val="202122"/>
          <w:sz w:val="21"/>
          <w:szCs w:val="21"/>
          <w:lang w:val="en-GB"/>
        </w:rPr>
        <w:t> </w:t>
      </w:r>
      <w:hyperlink r:id="rId67" w:tooltip="Nile Valley" w:history="1">
        <w:r w:rsidRPr="00E74652">
          <w:rPr>
            <w:rStyle w:val="Hyperlink"/>
            <w:rFonts w:ascii="Arial" w:eastAsiaTheme="majorEastAsia" w:hAnsi="Arial" w:cs="Arial"/>
            <w:color w:val="0B0080"/>
            <w:sz w:val="21"/>
            <w:szCs w:val="21"/>
            <w:lang w:val="en-GB"/>
          </w:rPr>
          <w:t>Nile Valley</w:t>
        </w:r>
      </w:hyperlink>
      <w:r w:rsidRPr="00E74652">
        <w:rPr>
          <w:rFonts w:ascii="Arial" w:hAnsi="Arial" w:cs="Arial"/>
          <w:color w:val="202122"/>
          <w:sz w:val="21"/>
          <w:szCs w:val="21"/>
          <w:lang w:val="en-GB"/>
        </w:rPr>
        <w:t>and</w:t>
      </w:r>
      <w:r w:rsidRPr="00E74652">
        <w:rPr>
          <w:rStyle w:val="apple-converted-space"/>
          <w:rFonts w:ascii="Arial" w:eastAsiaTheme="majorEastAsia" w:hAnsi="Arial" w:cs="Arial"/>
          <w:color w:val="202122"/>
          <w:sz w:val="21"/>
          <w:szCs w:val="21"/>
          <w:lang w:val="en-GB"/>
        </w:rPr>
        <w:t> </w:t>
      </w:r>
      <w:hyperlink r:id="rId68" w:history="1">
        <w:r w:rsidRPr="00E74652">
          <w:rPr>
            <w:rStyle w:val="Hyperlink"/>
            <w:rFonts w:ascii="Arial" w:eastAsiaTheme="majorEastAsia" w:hAnsi="Arial" w:cs="Arial"/>
            <w:color w:val="0B0080"/>
            <w:sz w:val="21"/>
            <w:szCs w:val="21"/>
            <w:lang w:val="en-GB"/>
          </w:rPr>
          <w:t>African Great Lakes</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region who speak</w:t>
      </w:r>
      <w:r w:rsidRPr="00E74652">
        <w:rPr>
          <w:rStyle w:val="apple-converted-space"/>
          <w:rFonts w:ascii="Arial" w:eastAsiaTheme="majorEastAsia" w:hAnsi="Arial" w:cs="Arial"/>
          <w:color w:val="202122"/>
          <w:sz w:val="21"/>
          <w:szCs w:val="21"/>
          <w:lang w:val="en-GB"/>
        </w:rPr>
        <w:t> </w:t>
      </w:r>
      <w:hyperlink r:id="rId69" w:tooltip="Nilotic languages" w:history="1">
        <w:r w:rsidRPr="00E74652">
          <w:rPr>
            <w:rStyle w:val="Hyperlink"/>
            <w:rFonts w:ascii="Arial" w:eastAsiaTheme="majorEastAsia" w:hAnsi="Arial" w:cs="Arial"/>
            <w:color w:val="0B0080"/>
            <w:sz w:val="21"/>
            <w:szCs w:val="21"/>
            <w:lang w:val="en-GB"/>
          </w:rPr>
          <w:t>Nilotic languages</w:t>
        </w:r>
      </w:hyperlink>
      <w:r w:rsidRPr="00E74652">
        <w:rPr>
          <w:rFonts w:ascii="Arial" w:hAnsi="Arial" w:cs="Arial"/>
          <w:color w:val="202122"/>
          <w:sz w:val="21"/>
          <w:szCs w:val="21"/>
          <w:lang w:val="en-GB"/>
        </w:rPr>
        <w:t>, including the</w:t>
      </w:r>
      <w:r w:rsidRPr="00E74652">
        <w:rPr>
          <w:rStyle w:val="apple-converted-space"/>
          <w:rFonts w:ascii="Arial" w:eastAsiaTheme="majorEastAsia" w:hAnsi="Arial" w:cs="Arial"/>
          <w:color w:val="202122"/>
          <w:sz w:val="21"/>
          <w:szCs w:val="21"/>
          <w:lang w:val="en-GB"/>
        </w:rPr>
        <w:t> </w:t>
      </w:r>
      <w:hyperlink r:id="rId70" w:tooltip="Nuer language" w:history="1">
        <w:r w:rsidRPr="00E74652">
          <w:rPr>
            <w:rStyle w:val="Hyperlink"/>
            <w:rFonts w:ascii="Arial" w:eastAsiaTheme="majorEastAsia" w:hAnsi="Arial" w:cs="Arial"/>
            <w:color w:val="0B0080"/>
            <w:sz w:val="21"/>
            <w:szCs w:val="21"/>
            <w:lang w:val="en-GB"/>
          </w:rPr>
          <w:t>Nuer</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w:t>
      </w:r>
      <w:r w:rsidRPr="00E74652">
        <w:rPr>
          <w:rStyle w:val="apple-converted-space"/>
          <w:rFonts w:ascii="Arial" w:eastAsiaTheme="majorEastAsia" w:hAnsi="Arial" w:cs="Arial"/>
          <w:color w:val="202122"/>
          <w:sz w:val="21"/>
          <w:szCs w:val="21"/>
          <w:lang w:val="en-GB"/>
        </w:rPr>
        <w:t> </w:t>
      </w:r>
      <w:hyperlink r:id="rId71" w:tooltip="Luo (Kenya and Tanzania)" w:history="1">
        <w:r w:rsidRPr="00E74652">
          <w:rPr>
            <w:rStyle w:val="Hyperlink"/>
            <w:rFonts w:ascii="Arial" w:eastAsiaTheme="majorEastAsia" w:hAnsi="Arial" w:cs="Arial"/>
            <w:color w:val="0B0080"/>
            <w:sz w:val="21"/>
            <w:szCs w:val="21"/>
            <w:lang w:val="en-GB"/>
          </w:rPr>
          <w:t>Luo</w:t>
        </w:r>
      </w:hyperlink>
      <w:r w:rsidRPr="00E74652">
        <w:rPr>
          <w:rFonts w:ascii="Arial" w:hAnsi="Arial" w:cs="Arial"/>
          <w:color w:val="202122"/>
          <w:sz w:val="21"/>
          <w:szCs w:val="21"/>
          <w:lang w:val="en-GB"/>
        </w:rPr>
        <w:t>)</w:t>
      </w:r>
    </w:p>
    <w:p w14:paraId="1B67E352" w14:textId="33913AEA" w:rsidR="001A441C" w:rsidRPr="00E74652" w:rsidRDefault="001A441C" w:rsidP="00941116">
      <w:pPr>
        <w:rPr>
          <w:lang w:val="en-GB"/>
        </w:rPr>
      </w:pPr>
    </w:p>
    <w:p w14:paraId="658DF25B" w14:textId="05D176BF" w:rsidR="00E03051" w:rsidRPr="00E74652" w:rsidRDefault="00E03051" w:rsidP="00941116">
      <w:pPr>
        <w:rPr>
          <w:lang w:val="en-GB"/>
        </w:rPr>
      </w:pPr>
      <w:r w:rsidRPr="00E74652">
        <w:rPr>
          <w:noProof/>
          <w:lang w:val="en-GB"/>
        </w:rPr>
        <w:drawing>
          <wp:inline distT="0" distB="0" distL="0" distR="0" wp14:anchorId="040FCF00" wp14:editId="6DB9B250">
            <wp:extent cx="1742921"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nka tribe 3.jpg"/>
                    <pic:cNvPicPr/>
                  </pic:nvPicPr>
                  <pic:blipFill>
                    <a:blip r:embed="rId72">
                      <a:extLst>
                        <a:ext uri="{28A0092B-C50C-407E-A947-70E740481C1C}">
                          <a14:useLocalDpi xmlns:a14="http://schemas.microsoft.com/office/drawing/2010/main" val="0"/>
                        </a:ext>
                      </a:extLst>
                    </a:blip>
                    <a:stretch>
                      <a:fillRect/>
                    </a:stretch>
                  </pic:blipFill>
                  <pic:spPr>
                    <a:xfrm>
                      <a:off x="0" y="0"/>
                      <a:ext cx="1749263" cy="1185398"/>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400EEB8C" wp14:editId="7AA5BAC0">
            <wp:extent cx="792652" cy="118036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nka tribe 5.jpg"/>
                    <pic:cNvPicPr/>
                  </pic:nvPicPr>
                  <pic:blipFill>
                    <a:blip r:embed="rId73">
                      <a:extLst>
                        <a:ext uri="{28A0092B-C50C-407E-A947-70E740481C1C}">
                          <a14:useLocalDpi xmlns:a14="http://schemas.microsoft.com/office/drawing/2010/main" val="0"/>
                        </a:ext>
                      </a:extLst>
                    </a:blip>
                    <a:stretch>
                      <a:fillRect/>
                    </a:stretch>
                  </pic:blipFill>
                  <pic:spPr>
                    <a:xfrm>
                      <a:off x="0" y="0"/>
                      <a:ext cx="809912" cy="1206065"/>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788B4627" wp14:editId="503090B9">
            <wp:extent cx="873380" cy="11811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nka woman 1.jpg"/>
                    <pic:cNvPicPr/>
                  </pic:nvPicPr>
                  <pic:blipFill>
                    <a:blip r:embed="rId74">
                      <a:extLst>
                        <a:ext uri="{28A0092B-C50C-407E-A947-70E740481C1C}">
                          <a14:useLocalDpi xmlns:a14="http://schemas.microsoft.com/office/drawing/2010/main" val="0"/>
                        </a:ext>
                      </a:extLst>
                    </a:blip>
                    <a:stretch>
                      <a:fillRect/>
                    </a:stretch>
                  </pic:blipFill>
                  <pic:spPr>
                    <a:xfrm flipH="1">
                      <a:off x="0" y="0"/>
                      <a:ext cx="886552" cy="1198913"/>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1C40C566" wp14:editId="2C8E0E3D">
            <wp:extent cx="1813046" cy="12065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nka tribe 4.jpg"/>
                    <pic:cNvPicPr/>
                  </pic:nvPicPr>
                  <pic:blipFill>
                    <a:blip r:embed="rId75">
                      <a:extLst>
                        <a:ext uri="{28A0092B-C50C-407E-A947-70E740481C1C}">
                          <a14:useLocalDpi xmlns:a14="http://schemas.microsoft.com/office/drawing/2010/main" val="0"/>
                        </a:ext>
                      </a:extLst>
                    </a:blip>
                    <a:stretch>
                      <a:fillRect/>
                    </a:stretch>
                  </pic:blipFill>
                  <pic:spPr>
                    <a:xfrm>
                      <a:off x="0" y="0"/>
                      <a:ext cx="1823082" cy="1213178"/>
                    </a:xfrm>
                    <a:prstGeom prst="rect">
                      <a:avLst/>
                    </a:prstGeom>
                  </pic:spPr>
                </pic:pic>
              </a:graphicData>
            </a:graphic>
          </wp:inline>
        </w:drawing>
      </w:r>
      <w:r w:rsidR="00D1241B" w:rsidRPr="00E74652">
        <w:rPr>
          <w:lang w:val="en-GB"/>
        </w:rPr>
        <w:t xml:space="preserve"> </w:t>
      </w:r>
      <w:r w:rsidR="00D1241B" w:rsidRPr="00E74652">
        <w:rPr>
          <w:noProof/>
          <w:lang w:val="en-GB"/>
        </w:rPr>
        <w:drawing>
          <wp:inline distT="0" distB="0" distL="0" distR="0" wp14:anchorId="6FF942B7" wp14:editId="0020CFD3">
            <wp:extent cx="853782" cy="120613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nka woman 1.jpg"/>
                    <pic:cNvPicPr/>
                  </pic:nvPicPr>
                  <pic:blipFill>
                    <a:blip r:embed="rId76">
                      <a:extLst>
                        <a:ext uri="{28A0092B-C50C-407E-A947-70E740481C1C}">
                          <a14:useLocalDpi xmlns:a14="http://schemas.microsoft.com/office/drawing/2010/main" val="0"/>
                        </a:ext>
                      </a:extLst>
                    </a:blip>
                    <a:stretch>
                      <a:fillRect/>
                    </a:stretch>
                  </pic:blipFill>
                  <pic:spPr>
                    <a:xfrm>
                      <a:off x="0" y="0"/>
                      <a:ext cx="864560" cy="1221364"/>
                    </a:xfrm>
                    <a:prstGeom prst="rect">
                      <a:avLst/>
                    </a:prstGeom>
                  </pic:spPr>
                </pic:pic>
              </a:graphicData>
            </a:graphic>
          </wp:inline>
        </w:drawing>
      </w:r>
    </w:p>
    <w:p w14:paraId="351707F1" w14:textId="2D70284B" w:rsidR="00E03051" w:rsidRPr="00E74652" w:rsidRDefault="00E03051" w:rsidP="00941116">
      <w:pPr>
        <w:rPr>
          <w:lang w:val="en-GB"/>
        </w:rPr>
      </w:pPr>
    </w:p>
    <w:p w14:paraId="42C68336" w14:textId="61393F97" w:rsidR="00E03051" w:rsidRPr="00E74652" w:rsidRDefault="00E03051" w:rsidP="00941116">
      <w:pPr>
        <w:rPr>
          <w:b/>
          <w:sz w:val="20"/>
          <w:szCs w:val="20"/>
          <w:lang w:val="en-GB" w:eastAsia="ja-JP"/>
        </w:rPr>
      </w:pPr>
      <w:r w:rsidRPr="00E74652">
        <w:rPr>
          <w:b/>
          <w:sz w:val="20"/>
          <w:szCs w:val="20"/>
          <w:lang w:val="en-GB" w:eastAsia="ja-JP"/>
        </w:rPr>
        <w:t>Dinka People</w:t>
      </w:r>
    </w:p>
    <w:p w14:paraId="67CC56E4" w14:textId="55F0AB80" w:rsidR="007B45A4" w:rsidRPr="00E74652" w:rsidRDefault="007B45A4" w:rsidP="007B45A4">
      <w:pPr>
        <w:pStyle w:val="Heading1"/>
        <w:rPr>
          <w:i/>
          <w:lang w:val="en-GB"/>
        </w:rPr>
      </w:pPr>
      <w:r w:rsidRPr="00E74652">
        <w:rPr>
          <w:i/>
          <w:lang w:val="en-GB"/>
        </w:rPr>
        <w:t>M</w:t>
      </w:r>
      <w:r w:rsidR="00735487" w:rsidRPr="00E74652">
        <w:rPr>
          <w:i/>
          <w:lang w:val="en-GB"/>
        </w:rPr>
        <w:t>a</w:t>
      </w:r>
      <w:r w:rsidRPr="00E74652">
        <w:rPr>
          <w:i/>
          <w:lang w:val="en-GB"/>
        </w:rPr>
        <w:t>ndari People</w:t>
      </w:r>
    </w:p>
    <w:p w14:paraId="5A4882ED" w14:textId="77777777"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he</w:t>
      </w:r>
      <w:r w:rsidRPr="00E74652">
        <w:rPr>
          <w:rStyle w:val="apple-converted-space"/>
          <w:rFonts w:ascii="Arial" w:eastAsiaTheme="majorEastAsia" w:hAnsi="Arial" w:cs="Arial"/>
          <w:color w:val="202122"/>
          <w:sz w:val="21"/>
          <w:szCs w:val="21"/>
          <w:lang w:val="en-GB"/>
        </w:rPr>
        <w:t> </w:t>
      </w:r>
      <w:r w:rsidRPr="00E74652">
        <w:rPr>
          <w:rFonts w:ascii="Arial" w:hAnsi="Arial" w:cs="Arial"/>
          <w:b/>
          <w:bCs/>
          <w:color w:val="202122"/>
          <w:sz w:val="21"/>
          <w:szCs w:val="21"/>
          <w:lang w:val="en-GB"/>
        </w:rPr>
        <w:t>Mandari</w:t>
      </w:r>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are a small</w:t>
      </w:r>
      <w:r w:rsidRPr="00E74652">
        <w:rPr>
          <w:rStyle w:val="apple-converted-space"/>
          <w:rFonts w:ascii="Arial" w:eastAsiaTheme="majorEastAsia" w:hAnsi="Arial" w:cs="Arial"/>
          <w:color w:val="202122"/>
          <w:sz w:val="21"/>
          <w:szCs w:val="21"/>
          <w:lang w:val="en-GB"/>
        </w:rPr>
        <w:t> </w:t>
      </w:r>
      <w:hyperlink r:id="rId77" w:tooltip="Ethnic group" w:history="1">
        <w:r w:rsidRPr="00E74652">
          <w:rPr>
            <w:rStyle w:val="Hyperlink"/>
            <w:rFonts w:ascii="Arial" w:eastAsiaTheme="majorEastAsia" w:hAnsi="Arial" w:cs="Arial"/>
            <w:color w:val="0B0080"/>
            <w:sz w:val="21"/>
            <w:szCs w:val="21"/>
            <w:lang w:val="en-GB"/>
          </w:rPr>
          <w:t>ethnic group</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of</w:t>
      </w:r>
      <w:r w:rsidRPr="00E74652">
        <w:rPr>
          <w:rStyle w:val="apple-converted-space"/>
          <w:rFonts w:ascii="Arial" w:eastAsiaTheme="majorEastAsia" w:hAnsi="Arial" w:cs="Arial"/>
          <w:color w:val="202122"/>
          <w:sz w:val="21"/>
          <w:szCs w:val="21"/>
          <w:lang w:val="en-GB"/>
        </w:rPr>
        <w:t> </w:t>
      </w:r>
      <w:hyperlink r:id="rId78" w:tooltip="South Sudan" w:history="1">
        <w:r w:rsidRPr="00E74652">
          <w:rPr>
            <w:rStyle w:val="Hyperlink"/>
            <w:rFonts w:ascii="Arial" w:eastAsiaTheme="majorEastAsia" w:hAnsi="Arial" w:cs="Arial"/>
            <w:color w:val="0B0080"/>
            <w:sz w:val="21"/>
            <w:szCs w:val="21"/>
            <w:lang w:val="en-GB"/>
          </w:rPr>
          <w:t>South Sudan</w:t>
        </w:r>
      </w:hyperlink>
      <w:r w:rsidRPr="00E74652">
        <w:rPr>
          <w:rFonts w:ascii="Arial" w:hAnsi="Arial" w:cs="Arial"/>
          <w:color w:val="202122"/>
          <w:sz w:val="21"/>
          <w:szCs w:val="21"/>
          <w:lang w:val="en-GB"/>
        </w:rPr>
        <w:t>and part of the</w:t>
      </w:r>
      <w:r w:rsidRPr="00E74652">
        <w:rPr>
          <w:rStyle w:val="apple-converted-space"/>
          <w:rFonts w:ascii="Arial" w:eastAsiaTheme="majorEastAsia" w:hAnsi="Arial" w:cs="Arial"/>
          <w:color w:val="202122"/>
          <w:sz w:val="21"/>
          <w:szCs w:val="21"/>
          <w:lang w:val="en-GB"/>
        </w:rPr>
        <w:t> </w:t>
      </w:r>
      <w:hyperlink r:id="rId79" w:tooltip="Karo people (East Africa)" w:history="1">
        <w:r w:rsidRPr="00E74652">
          <w:rPr>
            <w:rStyle w:val="Hyperlink"/>
            <w:rFonts w:ascii="Arial" w:eastAsiaTheme="majorEastAsia" w:hAnsi="Arial" w:cs="Arial"/>
            <w:color w:val="0B0080"/>
            <w:sz w:val="21"/>
            <w:szCs w:val="21"/>
            <w:lang w:val="en-GB"/>
          </w:rPr>
          <w:t>Karo people</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one of the</w:t>
      </w:r>
      <w:r w:rsidRPr="00E74652">
        <w:rPr>
          <w:rStyle w:val="apple-converted-space"/>
          <w:rFonts w:ascii="Arial" w:eastAsiaTheme="majorEastAsia" w:hAnsi="Arial" w:cs="Arial"/>
          <w:color w:val="202122"/>
          <w:sz w:val="21"/>
          <w:szCs w:val="21"/>
          <w:lang w:val="en-GB"/>
        </w:rPr>
        <w:t> </w:t>
      </w:r>
      <w:hyperlink r:id="rId80" w:tooltip="Nilotic peoples" w:history="1">
        <w:r w:rsidRPr="00E74652">
          <w:rPr>
            <w:rStyle w:val="Hyperlink"/>
            <w:rFonts w:ascii="Arial" w:eastAsiaTheme="majorEastAsia" w:hAnsi="Arial" w:cs="Arial"/>
            <w:color w:val="0B0080"/>
            <w:sz w:val="21"/>
            <w:szCs w:val="21"/>
            <w:lang w:val="en-GB"/>
          </w:rPr>
          <w:t>Nilotic peoples</w:t>
        </w:r>
      </w:hyperlink>
      <w:r w:rsidRPr="00E74652">
        <w:rPr>
          <w:rFonts w:ascii="Arial" w:hAnsi="Arial" w:cs="Arial"/>
          <w:color w:val="202122"/>
          <w:sz w:val="21"/>
          <w:szCs w:val="21"/>
          <w:lang w:val="en-GB"/>
        </w:rPr>
        <w:t>.</w:t>
      </w:r>
    </w:p>
    <w:p w14:paraId="2AD3A61A" w14:textId="77777777"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group is composed of</w:t>
      </w:r>
      <w:r w:rsidRPr="00E74652">
        <w:rPr>
          <w:rStyle w:val="apple-converted-space"/>
          <w:rFonts w:ascii="Arial" w:eastAsiaTheme="majorEastAsia" w:hAnsi="Arial" w:cs="Arial"/>
          <w:color w:val="202122"/>
          <w:sz w:val="21"/>
          <w:szCs w:val="21"/>
          <w:lang w:val="en-GB"/>
        </w:rPr>
        <w:t> </w:t>
      </w:r>
      <w:hyperlink r:id="rId81" w:tooltip="Cattle" w:history="1">
        <w:r w:rsidRPr="00E74652">
          <w:rPr>
            <w:rStyle w:val="Hyperlink"/>
            <w:rFonts w:ascii="Arial" w:eastAsiaTheme="majorEastAsia" w:hAnsi="Arial" w:cs="Arial"/>
            <w:color w:val="0B0080"/>
            <w:sz w:val="21"/>
            <w:szCs w:val="21"/>
            <w:lang w:val="en-GB"/>
          </w:rPr>
          <w:t>cattle</w:t>
        </w:r>
      </w:hyperlink>
      <w:r w:rsidRPr="00E74652">
        <w:rPr>
          <w:rFonts w:ascii="Arial" w:hAnsi="Arial" w:cs="Arial"/>
          <w:color w:val="202122"/>
          <w:sz w:val="21"/>
          <w:szCs w:val="21"/>
          <w:lang w:val="en-GB"/>
        </w:rPr>
        <w:t>-herders and agriculturalists and are part of</w:t>
      </w:r>
      <w:r w:rsidRPr="00E74652">
        <w:rPr>
          <w:rStyle w:val="apple-converted-space"/>
          <w:rFonts w:ascii="Arial" w:eastAsiaTheme="majorEastAsia" w:hAnsi="Arial" w:cs="Arial"/>
          <w:color w:val="202122"/>
          <w:sz w:val="21"/>
          <w:szCs w:val="21"/>
          <w:lang w:val="en-GB"/>
        </w:rPr>
        <w:t> </w:t>
      </w:r>
      <w:hyperlink r:id="rId82" w:tooltip="Karo people (East Africa)" w:history="1">
        <w:r w:rsidRPr="00E74652">
          <w:rPr>
            <w:rStyle w:val="Hyperlink"/>
            <w:rFonts w:ascii="Arial" w:eastAsiaTheme="majorEastAsia" w:hAnsi="Arial" w:cs="Arial"/>
            <w:color w:val="0B0080"/>
            <w:sz w:val="21"/>
            <w:szCs w:val="21"/>
            <w:lang w:val="en-GB"/>
          </w:rPr>
          <w:t>Karo people</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which also includes</w:t>
      </w:r>
      <w:r w:rsidRPr="00E74652">
        <w:rPr>
          <w:rStyle w:val="apple-converted-space"/>
          <w:rFonts w:ascii="Arial" w:eastAsiaTheme="majorEastAsia" w:hAnsi="Arial" w:cs="Arial"/>
          <w:color w:val="202122"/>
          <w:sz w:val="21"/>
          <w:szCs w:val="21"/>
          <w:lang w:val="en-GB"/>
        </w:rPr>
        <w:t> </w:t>
      </w:r>
      <w:hyperlink r:id="rId83" w:tooltip="Bari people" w:history="1">
        <w:r w:rsidRPr="00E74652">
          <w:rPr>
            <w:rStyle w:val="Hyperlink"/>
            <w:rFonts w:ascii="Arial" w:eastAsiaTheme="majorEastAsia" w:hAnsi="Arial" w:cs="Arial"/>
            <w:color w:val="0B0080"/>
            <w:sz w:val="21"/>
            <w:szCs w:val="21"/>
            <w:lang w:val="en-GB"/>
          </w:rPr>
          <w:t>Bari</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hyperlink r:id="rId84" w:tooltip="Pojulu people" w:history="1">
        <w:r w:rsidRPr="00E74652">
          <w:rPr>
            <w:rStyle w:val="Hyperlink"/>
            <w:rFonts w:ascii="Arial" w:eastAsiaTheme="majorEastAsia" w:hAnsi="Arial" w:cs="Arial"/>
            <w:color w:val="0B0080"/>
            <w:sz w:val="21"/>
            <w:szCs w:val="21"/>
            <w:lang w:val="en-GB"/>
          </w:rPr>
          <w:t>Pojulu</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hyperlink r:id="rId85" w:tooltip="Kakwa people" w:history="1">
        <w:r w:rsidRPr="00E74652">
          <w:rPr>
            <w:rStyle w:val="Hyperlink"/>
            <w:rFonts w:ascii="Arial" w:eastAsiaTheme="majorEastAsia" w:hAnsi="Arial" w:cs="Arial"/>
            <w:color w:val="0B0080"/>
            <w:sz w:val="21"/>
            <w:szCs w:val="21"/>
            <w:lang w:val="en-GB"/>
          </w:rPr>
          <w:t>Kakwa</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hyperlink r:id="rId86" w:tooltip="Kuku people" w:history="1">
        <w:r w:rsidRPr="00E74652">
          <w:rPr>
            <w:rStyle w:val="Hyperlink"/>
            <w:rFonts w:ascii="Arial" w:eastAsiaTheme="majorEastAsia" w:hAnsi="Arial" w:cs="Arial"/>
            <w:color w:val="0B0080"/>
            <w:sz w:val="21"/>
            <w:szCs w:val="21"/>
            <w:lang w:val="en-GB"/>
          </w:rPr>
          <w:t>Kuku</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w:t>
      </w:r>
      <w:r w:rsidRPr="00E74652">
        <w:rPr>
          <w:rStyle w:val="apple-converted-space"/>
          <w:rFonts w:ascii="Arial" w:eastAsiaTheme="majorEastAsia" w:hAnsi="Arial" w:cs="Arial"/>
          <w:color w:val="202122"/>
          <w:sz w:val="21"/>
          <w:szCs w:val="21"/>
          <w:lang w:val="en-GB"/>
        </w:rPr>
        <w:t> </w:t>
      </w:r>
      <w:hyperlink r:id="rId87" w:tooltip="Nyangwara" w:history="1">
        <w:r w:rsidRPr="00E74652">
          <w:rPr>
            <w:rStyle w:val="Hyperlink"/>
            <w:rFonts w:ascii="Arial" w:eastAsiaTheme="majorEastAsia" w:hAnsi="Arial" w:cs="Arial"/>
            <w:color w:val="0B0080"/>
            <w:sz w:val="21"/>
            <w:szCs w:val="21"/>
            <w:lang w:val="en-GB"/>
          </w:rPr>
          <w:t>Nyangwara</w:t>
        </w:r>
      </w:hyperlink>
      <w:r w:rsidRPr="00E74652">
        <w:rPr>
          <w:rFonts w:ascii="Arial" w:hAnsi="Arial" w:cs="Arial"/>
          <w:color w:val="202122"/>
          <w:sz w:val="21"/>
          <w:szCs w:val="21"/>
          <w:lang w:val="en-GB"/>
        </w:rPr>
        <w:t>.</w:t>
      </w:r>
      <w:r w:rsidRPr="00E74652">
        <w:rPr>
          <w:rStyle w:val="apple-converted-space"/>
          <w:rFonts w:ascii="Arial" w:eastAsiaTheme="majorEastAsia" w:hAnsi="Arial" w:cs="Arial"/>
          <w:color w:val="202122"/>
          <w:sz w:val="21"/>
          <w:szCs w:val="21"/>
          <w:lang w:val="en-GB"/>
        </w:rPr>
        <w:t> </w:t>
      </w:r>
      <w:hyperlink r:id="rId88" w:tooltip="Mandari language" w:history="1">
        <w:r w:rsidRPr="00E74652">
          <w:rPr>
            <w:rStyle w:val="Hyperlink"/>
            <w:rFonts w:ascii="Arial" w:eastAsiaTheme="majorEastAsia" w:hAnsi="Arial" w:cs="Arial"/>
            <w:color w:val="0B0080"/>
            <w:sz w:val="21"/>
            <w:szCs w:val="21"/>
            <w:lang w:val="en-GB"/>
          </w:rPr>
          <w:t>Kutuk na Mundari</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is also the name of their language, which is in similar to Kutuk na Kuku, Kutuk na Kakwa, Kutuk na Pojulu, Kutuk na Bari, and Kutuk na Nyangwara.</w:t>
      </w:r>
    </w:p>
    <w:p w14:paraId="7BC15E8E" w14:textId="3AD8FDD1"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 xml:space="preserve">The traditional Mundari tribal lands are located roughly 75 </w:t>
      </w:r>
      <w:r w:rsidR="00E74652" w:rsidRPr="00E74652">
        <w:rPr>
          <w:rFonts w:ascii="Arial" w:hAnsi="Arial" w:cs="Arial"/>
          <w:color w:val="202122"/>
          <w:sz w:val="21"/>
          <w:szCs w:val="21"/>
          <w:lang w:val="en-GB"/>
        </w:rPr>
        <w:t>kilometres</w:t>
      </w:r>
      <w:r w:rsidRPr="00E74652">
        <w:rPr>
          <w:rFonts w:ascii="Arial" w:hAnsi="Arial" w:cs="Arial"/>
          <w:color w:val="202122"/>
          <w:sz w:val="21"/>
          <w:szCs w:val="21"/>
          <w:lang w:val="en-GB"/>
        </w:rPr>
        <w:t xml:space="preserve"> north of</w:t>
      </w:r>
      <w:r w:rsidRPr="00E74652">
        <w:rPr>
          <w:rStyle w:val="apple-converted-space"/>
          <w:rFonts w:ascii="Arial" w:eastAsiaTheme="majorEastAsia" w:hAnsi="Arial" w:cs="Arial"/>
          <w:color w:val="202122"/>
          <w:sz w:val="21"/>
          <w:szCs w:val="21"/>
          <w:lang w:val="en-GB"/>
        </w:rPr>
        <w:t> </w:t>
      </w:r>
      <w:hyperlink r:id="rId89" w:tooltip="Juba, South Sudan" w:history="1">
        <w:r w:rsidRPr="00E74652">
          <w:rPr>
            <w:rStyle w:val="Hyperlink"/>
            <w:rFonts w:ascii="Arial" w:eastAsiaTheme="majorEastAsia" w:hAnsi="Arial" w:cs="Arial"/>
            <w:color w:val="0B0080"/>
            <w:sz w:val="21"/>
            <w:szCs w:val="21"/>
            <w:lang w:val="en-GB"/>
          </w:rPr>
          <w:t>Juba</w:t>
        </w:r>
      </w:hyperlink>
      <w:r w:rsidRPr="00E74652">
        <w:rPr>
          <w:rFonts w:ascii="Arial" w:hAnsi="Arial" w:cs="Arial"/>
          <w:color w:val="202122"/>
          <w:sz w:val="21"/>
          <w:szCs w:val="21"/>
          <w:lang w:val="en-GB"/>
        </w:rPr>
        <w:t xml:space="preserve">, the capital of South Sudan, and are </w:t>
      </w:r>
      <w:r w:rsidR="00E74652" w:rsidRPr="00E74652">
        <w:rPr>
          <w:rFonts w:ascii="Arial" w:hAnsi="Arial" w:cs="Arial"/>
          <w:color w:val="202122"/>
          <w:sz w:val="21"/>
          <w:szCs w:val="21"/>
          <w:lang w:val="en-GB"/>
        </w:rPr>
        <w:t>centred</w:t>
      </w:r>
      <w:r w:rsidRPr="00E74652">
        <w:rPr>
          <w:rFonts w:ascii="Arial" w:hAnsi="Arial" w:cs="Arial"/>
          <w:color w:val="202122"/>
          <w:sz w:val="21"/>
          <w:szCs w:val="21"/>
          <w:lang w:val="en-GB"/>
        </w:rPr>
        <w:t xml:space="preserve"> on the town of Terekeka in the state of</w:t>
      </w:r>
      <w:r w:rsidRPr="00E74652">
        <w:rPr>
          <w:rStyle w:val="apple-converted-space"/>
          <w:rFonts w:ascii="Arial" w:eastAsiaTheme="majorEastAsia" w:hAnsi="Arial" w:cs="Arial"/>
          <w:color w:val="202122"/>
          <w:sz w:val="21"/>
          <w:szCs w:val="21"/>
          <w:lang w:val="en-GB"/>
        </w:rPr>
        <w:t> </w:t>
      </w:r>
      <w:hyperlink r:id="rId90" w:tooltip="Central Equatoria" w:history="1">
        <w:r w:rsidRPr="00E74652">
          <w:rPr>
            <w:rStyle w:val="Hyperlink"/>
            <w:rFonts w:ascii="Arial" w:eastAsiaTheme="majorEastAsia" w:hAnsi="Arial" w:cs="Arial"/>
            <w:color w:val="0B0080"/>
            <w:sz w:val="21"/>
            <w:szCs w:val="21"/>
            <w:lang w:val="en-GB"/>
          </w:rPr>
          <w:t>Central Equatoria</w:t>
        </w:r>
      </w:hyperlink>
      <w:r w:rsidRPr="00E74652">
        <w:rPr>
          <w:rFonts w:ascii="Arial" w:hAnsi="Arial" w:cs="Arial"/>
          <w:color w:val="202122"/>
          <w:sz w:val="21"/>
          <w:szCs w:val="21"/>
          <w:lang w:val="en-GB"/>
        </w:rPr>
        <w:t>. They are bordered to the north by the</w:t>
      </w:r>
      <w:r w:rsidRPr="00E74652">
        <w:rPr>
          <w:rStyle w:val="apple-converted-space"/>
          <w:rFonts w:ascii="Arial" w:eastAsiaTheme="majorEastAsia" w:hAnsi="Arial" w:cs="Arial"/>
          <w:color w:val="202122"/>
          <w:sz w:val="21"/>
          <w:szCs w:val="21"/>
          <w:lang w:val="en-GB"/>
        </w:rPr>
        <w:t> </w:t>
      </w:r>
      <w:hyperlink r:id="rId91" w:tooltip="Bor, Sudan" w:history="1">
        <w:r w:rsidRPr="00E74652">
          <w:rPr>
            <w:rStyle w:val="Hyperlink"/>
            <w:rFonts w:ascii="Arial" w:eastAsiaTheme="majorEastAsia" w:hAnsi="Arial" w:cs="Arial"/>
            <w:color w:val="0B0080"/>
            <w:sz w:val="21"/>
            <w:szCs w:val="21"/>
            <w:lang w:val="en-GB"/>
          </w:rPr>
          <w:t>Bor</w:t>
        </w:r>
      </w:hyperlink>
      <w:r w:rsidRPr="00E74652">
        <w:rPr>
          <w:rStyle w:val="apple-converted-space"/>
          <w:rFonts w:ascii="Arial" w:eastAsiaTheme="majorEastAsia" w:hAnsi="Arial" w:cs="Arial"/>
          <w:color w:val="202122"/>
          <w:sz w:val="21"/>
          <w:szCs w:val="21"/>
          <w:lang w:val="en-GB"/>
        </w:rPr>
        <w:t> </w:t>
      </w:r>
      <w:hyperlink r:id="rId92" w:tooltip="Dinka" w:history="1">
        <w:r w:rsidRPr="00E74652">
          <w:rPr>
            <w:rStyle w:val="Hyperlink"/>
            <w:rFonts w:ascii="Arial" w:eastAsiaTheme="majorEastAsia" w:hAnsi="Arial" w:cs="Arial"/>
            <w:color w:val="0B0080"/>
            <w:sz w:val="21"/>
            <w:szCs w:val="21"/>
            <w:lang w:val="en-GB"/>
          </w:rPr>
          <w:t>Dinka</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at Maliththoor, Anuet, and to the south by the</w:t>
      </w:r>
      <w:r w:rsidRPr="00E74652">
        <w:rPr>
          <w:rStyle w:val="apple-converted-space"/>
          <w:rFonts w:ascii="Arial" w:eastAsiaTheme="majorEastAsia" w:hAnsi="Arial" w:cs="Arial"/>
          <w:color w:val="202122"/>
          <w:sz w:val="21"/>
          <w:szCs w:val="21"/>
          <w:lang w:val="en-GB"/>
        </w:rPr>
        <w:t> </w:t>
      </w:r>
      <w:hyperlink r:id="rId93" w:tooltip="Bari people (Sudan)" w:history="1">
        <w:r w:rsidRPr="00E74652">
          <w:rPr>
            <w:rStyle w:val="Hyperlink"/>
            <w:rFonts w:ascii="Arial" w:eastAsiaTheme="majorEastAsia" w:hAnsi="Arial" w:cs="Arial"/>
            <w:color w:val="0B0080"/>
            <w:sz w:val="21"/>
            <w:szCs w:val="21"/>
            <w:lang w:val="en-GB"/>
          </w:rPr>
          <w:t>Bari</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of Juba 12 km at the</w:t>
      </w:r>
      <w:r w:rsidRPr="00E74652">
        <w:rPr>
          <w:rStyle w:val="apple-converted-space"/>
          <w:rFonts w:ascii="Arial" w:eastAsiaTheme="majorEastAsia" w:hAnsi="Arial" w:cs="Arial"/>
          <w:color w:val="202122"/>
          <w:sz w:val="21"/>
          <w:szCs w:val="21"/>
          <w:lang w:val="en-GB"/>
        </w:rPr>
        <w:t> </w:t>
      </w:r>
      <w:hyperlink r:id="rId94" w:tooltip="Ku'da River (page does not exist)" w:history="1">
        <w:r w:rsidRPr="00E74652">
          <w:rPr>
            <w:rStyle w:val="Hyperlink"/>
            <w:rFonts w:ascii="Arial" w:eastAsiaTheme="majorEastAsia" w:hAnsi="Arial" w:cs="Arial"/>
            <w:color w:val="A55858"/>
            <w:sz w:val="21"/>
            <w:szCs w:val="21"/>
            <w:lang w:val="en-GB"/>
          </w:rPr>
          <w:t>Ku'da River</w:t>
        </w:r>
      </w:hyperlink>
      <w:r w:rsidRPr="00E74652">
        <w:rPr>
          <w:rFonts w:ascii="Arial" w:hAnsi="Arial" w:cs="Arial"/>
          <w:color w:val="202122"/>
          <w:sz w:val="21"/>
          <w:szCs w:val="21"/>
          <w:lang w:val="en-GB"/>
        </w:rPr>
        <w:t>. Their lands are bounded on the east by the</w:t>
      </w:r>
      <w:r w:rsidRPr="00E74652">
        <w:rPr>
          <w:rStyle w:val="apple-converted-space"/>
          <w:rFonts w:ascii="Arial" w:eastAsiaTheme="majorEastAsia" w:hAnsi="Arial" w:cs="Arial"/>
          <w:color w:val="202122"/>
          <w:sz w:val="21"/>
          <w:szCs w:val="21"/>
          <w:lang w:val="en-GB"/>
        </w:rPr>
        <w:t> </w:t>
      </w:r>
      <w:hyperlink r:id="rId95" w:tooltip="White Nile" w:history="1">
        <w:r w:rsidRPr="00E74652">
          <w:rPr>
            <w:rStyle w:val="Hyperlink"/>
            <w:rFonts w:ascii="Arial" w:eastAsiaTheme="majorEastAsia" w:hAnsi="Arial" w:cs="Arial"/>
            <w:color w:val="0B0080"/>
            <w:sz w:val="21"/>
            <w:szCs w:val="21"/>
            <w:lang w:val="en-GB"/>
          </w:rPr>
          <w:t>White Nile</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 extend west to</w:t>
      </w:r>
      <w:r w:rsidRPr="00E74652">
        <w:rPr>
          <w:rStyle w:val="apple-converted-space"/>
          <w:rFonts w:ascii="Arial" w:eastAsiaTheme="majorEastAsia" w:hAnsi="Arial" w:cs="Arial"/>
          <w:color w:val="202122"/>
          <w:sz w:val="21"/>
          <w:szCs w:val="21"/>
          <w:lang w:val="en-GB"/>
        </w:rPr>
        <w:t> </w:t>
      </w:r>
      <w:hyperlink r:id="rId96" w:tooltip="Laka Ma'di (page does not exist)" w:history="1">
        <w:r w:rsidRPr="00E74652">
          <w:rPr>
            <w:rStyle w:val="Hyperlink"/>
            <w:rFonts w:ascii="Arial" w:eastAsiaTheme="majorEastAsia" w:hAnsi="Arial" w:cs="Arial"/>
            <w:color w:val="A55858"/>
            <w:sz w:val="21"/>
            <w:szCs w:val="21"/>
            <w:lang w:val="en-GB"/>
          </w:rPr>
          <w:t>Laka Ma'di</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in</w:t>
      </w:r>
      <w:r w:rsidRPr="00E74652">
        <w:rPr>
          <w:rStyle w:val="apple-converted-space"/>
          <w:rFonts w:ascii="Arial" w:eastAsiaTheme="majorEastAsia" w:hAnsi="Arial" w:cs="Arial"/>
          <w:color w:val="202122"/>
          <w:sz w:val="21"/>
          <w:szCs w:val="21"/>
          <w:lang w:val="en-GB"/>
        </w:rPr>
        <w:t> </w:t>
      </w:r>
      <w:hyperlink r:id="rId97" w:tooltip="Western Equatoria" w:history="1">
        <w:r w:rsidRPr="00E74652">
          <w:rPr>
            <w:rStyle w:val="Hyperlink"/>
            <w:rFonts w:ascii="Arial" w:eastAsiaTheme="majorEastAsia" w:hAnsi="Arial" w:cs="Arial"/>
            <w:color w:val="0B0080"/>
            <w:sz w:val="21"/>
            <w:szCs w:val="21"/>
            <w:lang w:val="en-GB"/>
          </w:rPr>
          <w:t>Western Equatoria</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 xml:space="preserve">state, an area roughly 100 by 75 </w:t>
      </w:r>
      <w:r w:rsidR="00E74652" w:rsidRPr="00E74652">
        <w:rPr>
          <w:rFonts w:ascii="Arial" w:hAnsi="Arial" w:cs="Arial"/>
          <w:color w:val="202122"/>
          <w:sz w:val="21"/>
          <w:szCs w:val="21"/>
          <w:lang w:val="en-GB"/>
        </w:rPr>
        <w:t>kilometres</w:t>
      </w:r>
      <w:r w:rsidRPr="00E74652">
        <w:rPr>
          <w:rFonts w:ascii="Arial" w:hAnsi="Arial" w:cs="Arial"/>
          <w:color w:val="202122"/>
          <w:sz w:val="21"/>
          <w:szCs w:val="21"/>
          <w:lang w:val="en-GB"/>
        </w:rPr>
        <w:t xml:space="preserve"> in size.</w:t>
      </w:r>
    </w:p>
    <w:p w14:paraId="44557A27" w14:textId="77777777"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land, like much of South Sudan, is predominantly flat and marked by occasional isolated large hills. The low-lying land contains many rivers and lakes and is prone to flooding during the</w:t>
      </w:r>
      <w:r w:rsidRPr="00E74652">
        <w:rPr>
          <w:rStyle w:val="apple-converted-space"/>
          <w:rFonts w:ascii="Arial" w:eastAsiaTheme="majorEastAsia" w:hAnsi="Arial" w:cs="Arial"/>
          <w:color w:val="202122"/>
          <w:sz w:val="21"/>
          <w:szCs w:val="21"/>
          <w:lang w:val="en-GB"/>
        </w:rPr>
        <w:t> </w:t>
      </w:r>
      <w:hyperlink r:id="rId98" w:tooltip="Rainy season" w:history="1">
        <w:r w:rsidRPr="00E74652">
          <w:rPr>
            <w:rStyle w:val="Hyperlink"/>
            <w:rFonts w:ascii="Arial" w:eastAsiaTheme="majorEastAsia" w:hAnsi="Arial" w:cs="Arial"/>
            <w:color w:val="0B0080"/>
            <w:sz w:val="21"/>
            <w:szCs w:val="21"/>
            <w:lang w:val="en-GB"/>
          </w:rPr>
          <w:t>rainy season</w:t>
        </w:r>
      </w:hyperlink>
      <w:r w:rsidRPr="00E74652">
        <w:rPr>
          <w:rFonts w:ascii="Arial" w:hAnsi="Arial" w:cs="Arial"/>
          <w:color w:val="202122"/>
          <w:sz w:val="21"/>
          <w:szCs w:val="21"/>
          <w:lang w:val="en-GB"/>
        </w:rPr>
        <w:t>. The soil is predominantly clay-based, causing drainage and water retention problems, and provides a very fertile basis in support of cattle grazing.</w:t>
      </w:r>
    </w:p>
    <w:p w14:paraId="0D683CBD" w14:textId="1E3BFAB8" w:rsidR="00AC7043" w:rsidRPr="00E74652" w:rsidRDefault="00AC7043" w:rsidP="00941116">
      <w:pPr>
        <w:rPr>
          <w:lang w:val="en-GB"/>
        </w:rPr>
      </w:pPr>
    </w:p>
    <w:p w14:paraId="186771C4" w14:textId="32243BDC"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 xml:space="preserve">The Mundari, like other </w:t>
      </w:r>
      <w:r w:rsidR="00E74652" w:rsidRPr="00E74652">
        <w:rPr>
          <w:rFonts w:ascii="Arial" w:hAnsi="Arial" w:cs="Arial"/>
          <w:color w:val="202122"/>
          <w:sz w:val="21"/>
          <w:szCs w:val="21"/>
          <w:lang w:val="en-GB"/>
        </w:rPr>
        <w:t>Nilotic</w:t>
      </w:r>
      <w:r w:rsidRPr="00E74652">
        <w:rPr>
          <w:rFonts w:ascii="Arial" w:hAnsi="Arial" w:cs="Arial"/>
          <w:color w:val="202122"/>
          <w:sz w:val="21"/>
          <w:szCs w:val="21"/>
          <w:lang w:val="en-GB"/>
        </w:rPr>
        <w:t xml:space="preserve"> tribes, are very cattle-oriented: cattle serves as food, a form of currency and a mark of status.</w:t>
      </w:r>
      <w:r w:rsidRPr="00E74652">
        <w:rPr>
          <w:rStyle w:val="apple-converted-space"/>
          <w:rFonts w:ascii="Arial" w:eastAsiaTheme="majorEastAsia" w:hAnsi="Arial" w:cs="Arial"/>
          <w:color w:val="202122"/>
          <w:sz w:val="21"/>
          <w:szCs w:val="21"/>
          <w:lang w:val="en-GB"/>
        </w:rPr>
        <w:t> </w:t>
      </w:r>
      <w:hyperlink r:id="rId99" w:tooltip="Arranged marriage" w:history="1">
        <w:r w:rsidRPr="00E74652">
          <w:rPr>
            <w:rStyle w:val="Hyperlink"/>
            <w:rFonts w:ascii="Arial" w:eastAsiaTheme="majorEastAsia" w:hAnsi="Arial" w:cs="Arial"/>
            <w:color w:val="0B0080"/>
            <w:sz w:val="21"/>
            <w:szCs w:val="21"/>
            <w:lang w:val="en-GB"/>
          </w:rPr>
          <w:t>Marriages are arranged</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by the prospective groom offering cattle to the bride's family and husbands may take as</w:t>
      </w:r>
      <w:r w:rsidRPr="00E74652">
        <w:rPr>
          <w:rStyle w:val="apple-converted-space"/>
          <w:rFonts w:ascii="Arial" w:eastAsiaTheme="majorEastAsia" w:hAnsi="Arial" w:cs="Arial"/>
          <w:color w:val="202122"/>
          <w:sz w:val="21"/>
          <w:szCs w:val="21"/>
          <w:lang w:val="en-GB"/>
        </w:rPr>
        <w:t> </w:t>
      </w:r>
      <w:hyperlink r:id="rId100" w:tooltip="Polygyny" w:history="1">
        <w:r w:rsidRPr="00E74652">
          <w:rPr>
            <w:rStyle w:val="Hyperlink"/>
            <w:rFonts w:ascii="Arial" w:eastAsiaTheme="majorEastAsia" w:hAnsi="Arial" w:cs="Arial"/>
            <w:color w:val="0B0080"/>
            <w:sz w:val="21"/>
            <w:szCs w:val="21"/>
            <w:lang w:val="en-GB"/>
          </w:rPr>
          <w:t>many wives</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as they can support. The Mundari engage in perennial cattle raiding wars with the</w:t>
      </w:r>
      <w:r w:rsidRPr="00E74652">
        <w:rPr>
          <w:rStyle w:val="apple-converted-space"/>
          <w:rFonts w:ascii="Arial" w:eastAsiaTheme="majorEastAsia" w:hAnsi="Arial" w:cs="Arial"/>
          <w:color w:val="202122"/>
          <w:sz w:val="21"/>
          <w:szCs w:val="21"/>
          <w:lang w:val="en-GB"/>
        </w:rPr>
        <w:t> </w:t>
      </w:r>
      <w:hyperlink r:id="rId101" w:tooltip="Bor, South Sudan" w:history="1">
        <w:r w:rsidRPr="00E74652">
          <w:rPr>
            <w:rStyle w:val="Hyperlink"/>
            <w:rFonts w:ascii="Arial" w:eastAsiaTheme="majorEastAsia" w:hAnsi="Arial" w:cs="Arial"/>
            <w:color w:val="0B0080"/>
            <w:sz w:val="21"/>
            <w:szCs w:val="21"/>
            <w:lang w:val="en-GB"/>
          </w:rPr>
          <w:t>Bor</w:t>
        </w:r>
      </w:hyperlink>
      <w:r w:rsidRPr="00E74652">
        <w:rPr>
          <w:rFonts w:ascii="Arial" w:hAnsi="Arial" w:cs="Arial"/>
          <w:color w:val="202122"/>
          <w:sz w:val="21"/>
          <w:szCs w:val="21"/>
          <w:lang w:val="en-GB"/>
        </w:rPr>
        <w:t>Dinka during the</w:t>
      </w:r>
      <w:r w:rsidRPr="00E74652">
        <w:rPr>
          <w:rStyle w:val="apple-converted-space"/>
          <w:rFonts w:ascii="Arial" w:eastAsiaTheme="majorEastAsia" w:hAnsi="Arial" w:cs="Arial"/>
          <w:color w:val="202122"/>
          <w:sz w:val="21"/>
          <w:szCs w:val="21"/>
          <w:lang w:val="en-GB"/>
        </w:rPr>
        <w:t> </w:t>
      </w:r>
      <w:hyperlink r:id="rId102" w:tooltip="Dry season" w:history="1">
        <w:r w:rsidRPr="00E74652">
          <w:rPr>
            <w:rStyle w:val="Hyperlink"/>
            <w:rFonts w:ascii="Arial" w:eastAsiaTheme="majorEastAsia" w:hAnsi="Arial" w:cs="Arial"/>
            <w:color w:val="0B0080"/>
            <w:sz w:val="21"/>
            <w:szCs w:val="21"/>
            <w:lang w:val="en-GB"/>
          </w:rPr>
          <w:t>dry season</w:t>
        </w:r>
      </w:hyperlink>
      <w:r w:rsidRPr="00E74652">
        <w:rPr>
          <w:rFonts w:ascii="Arial" w:hAnsi="Arial" w:cs="Arial"/>
          <w:color w:val="202122"/>
          <w:sz w:val="21"/>
          <w:szCs w:val="21"/>
          <w:lang w:val="en-GB"/>
        </w:rPr>
        <w:t>.</w:t>
      </w:r>
    </w:p>
    <w:p w14:paraId="538425F9" w14:textId="77777777"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t>The Mundari also cultivate</w:t>
      </w:r>
      <w:r w:rsidRPr="00E74652">
        <w:rPr>
          <w:rStyle w:val="apple-converted-space"/>
          <w:rFonts w:ascii="Arial" w:eastAsiaTheme="majorEastAsia" w:hAnsi="Arial" w:cs="Arial"/>
          <w:color w:val="202122"/>
          <w:sz w:val="21"/>
          <w:szCs w:val="21"/>
          <w:lang w:val="en-GB"/>
        </w:rPr>
        <w:t> </w:t>
      </w:r>
      <w:hyperlink r:id="rId103" w:tooltip="Sorghum" w:history="1">
        <w:r w:rsidRPr="00E74652">
          <w:rPr>
            <w:rStyle w:val="Hyperlink"/>
            <w:rFonts w:ascii="Arial" w:eastAsiaTheme="majorEastAsia" w:hAnsi="Arial" w:cs="Arial"/>
            <w:color w:val="0B0080"/>
            <w:sz w:val="21"/>
            <w:szCs w:val="21"/>
            <w:lang w:val="en-GB"/>
          </w:rPr>
          <w:t>sorghum</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and catch fish using nets and spears.</w:t>
      </w:r>
    </w:p>
    <w:p w14:paraId="0FB19D06" w14:textId="699FD87A" w:rsidR="007B45A4" w:rsidRPr="00E74652" w:rsidRDefault="007B45A4" w:rsidP="007B45A4">
      <w:pPr>
        <w:pStyle w:val="NormalWeb"/>
        <w:spacing w:before="120" w:beforeAutospacing="0" w:after="120" w:afterAutospacing="0"/>
        <w:rPr>
          <w:rFonts w:ascii="Arial" w:hAnsi="Arial" w:cs="Arial"/>
          <w:color w:val="202122"/>
          <w:sz w:val="21"/>
          <w:szCs w:val="21"/>
          <w:lang w:val="en-GB"/>
        </w:rPr>
      </w:pPr>
      <w:r w:rsidRPr="00E74652">
        <w:rPr>
          <w:rFonts w:ascii="Arial" w:hAnsi="Arial" w:cs="Arial"/>
          <w:color w:val="202122"/>
          <w:sz w:val="21"/>
          <w:szCs w:val="21"/>
          <w:lang w:val="en-GB"/>
        </w:rPr>
        <w:lastRenderedPageBreak/>
        <w:t xml:space="preserve">In common with other </w:t>
      </w:r>
      <w:r w:rsidR="00E74652" w:rsidRPr="00E74652">
        <w:rPr>
          <w:rFonts w:ascii="Arial" w:hAnsi="Arial" w:cs="Arial"/>
          <w:color w:val="202122"/>
          <w:sz w:val="21"/>
          <w:szCs w:val="21"/>
          <w:lang w:val="en-GB"/>
        </w:rPr>
        <w:t>Nilotic</w:t>
      </w:r>
      <w:r w:rsidRPr="00E74652">
        <w:rPr>
          <w:rFonts w:ascii="Arial" w:hAnsi="Arial" w:cs="Arial"/>
          <w:color w:val="202122"/>
          <w:sz w:val="21"/>
          <w:szCs w:val="21"/>
          <w:lang w:val="en-GB"/>
        </w:rPr>
        <w:t xml:space="preserve"> tribes in Sudan, the Mundari practice ritual</w:t>
      </w:r>
      <w:r w:rsidRPr="00E74652">
        <w:rPr>
          <w:rStyle w:val="apple-converted-space"/>
          <w:rFonts w:ascii="Arial" w:eastAsiaTheme="majorEastAsia" w:hAnsi="Arial" w:cs="Arial"/>
          <w:color w:val="202122"/>
          <w:sz w:val="21"/>
          <w:szCs w:val="21"/>
          <w:lang w:val="en-GB"/>
        </w:rPr>
        <w:t> </w:t>
      </w:r>
      <w:hyperlink r:id="rId104" w:tooltip="Scarification" w:history="1">
        <w:r w:rsidRPr="00E74652">
          <w:rPr>
            <w:rStyle w:val="Hyperlink"/>
            <w:rFonts w:ascii="Arial" w:eastAsiaTheme="majorEastAsia" w:hAnsi="Arial" w:cs="Arial"/>
            <w:color w:val="0B0080"/>
            <w:sz w:val="21"/>
            <w:szCs w:val="21"/>
            <w:lang w:val="en-GB"/>
          </w:rPr>
          <w:t>scarification</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as a</w:t>
      </w:r>
      <w:r w:rsidRPr="00E74652">
        <w:rPr>
          <w:rStyle w:val="apple-converted-space"/>
          <w:rFonts w:ascii="Arial" w:eastAsiaTheme="majorEastAsia" w:hAnsi="Arial" w:cs="Arial"/>
          <w:color w:val="202122"/>
          <w:sz w:val="21"/>
          <w:szCs w:val="21"/>
          <w:lang w:val="en-GB"/>
        </w:rPr>
        <w:t> </w:t>
      </w:r>
      <w:hyperlink r:id="rId105" w:tooltip="Rite of passage" w:history="1">
        <w:r w:rsidRPr="00E74652">
          <w:rPr>
            <w:rStyle w:val="Hyperlink"/>
            <w:rFonts w:ascii="Arial" w:eastAsiaTheme="majorEastAsia" w:hAnsi="Arial" w:cs="Arial"/>
            <w:color w:val="0B0080"/>
            <w:sz w:val="21"/>
            <w:szCs w:val="21"/>
            <w:lang w:val="en-GB"/>
          </w:rPr>
          <w:t>rite of passage</w:t>
        </w:r>
      </w:hyperlink>
      <w:r w:rsidRPr="00E74652">
        <w:rPr>
          <w:rStyle w:val="apple-converted-space"/>
          <w:rFonts w:ascii="Arial" w:eastAsiaTheme="majorEastAsia" w:hAnsi="Arial" w:cs="Arial"/>
          <w:color w:val="202122"/>
          <w:sz w:val="21"/>
          <w:szCs w:val="21"/>
          <w:lang w:val="en-GB"/>
        </w:rPr>
        <w:t> </w:t>
      </w:r>
      <w:r w:rsidRPr="00E74652">
        <w:rPr>
          <w:rFonts w:ascii="Arial" w:hAnsi="Arial" w:cs="Arial"/>
          <w:color w:val="202122"/>
          <w:sz w:val="21"/>
          <w:szCs w:val="21"/>
          <w:lang w:val="en-GB"/>
        </w:rPr>
        <w:t>into adulthood for young men. The typical Mundari scar pattern consists of two sets of three parallel lines, each on either side of the forehead, extending in a downward slope and unconnected in the middle.</w:t>
      </w:r>
    </w:p>
    <w:p w14:paraId="7E0E226E" w14:textId="6C496F27" w:rsidR="007B45A4" w:rsidRPr="00E74652" w:rsidRDefault="007B45A4" w:rsidP="00941116">
      <w:pPr>
        <w:rPr>
          <w:lang w:val="en-GB"/>
        </w:rPr>
      </w:pPr>
    </w:p>
    <w:p w14:paraId="583A0934" w14:textId="213B296B" w:rsidR="00D1241B" w:rsidRPr="00E74652" w:rsidRDefault="00D1241B" w:rsidP="00941116">
      <w:pPr>
        <w:rPr>
          <w:lang w:val="en-GB"/>
        </w:rPr>
      </w:pPr>
      <w:r w:rsidRPr="00E74652">
        <w:rPr>
          <w:noProof/>
          <w:lang w:val="en-GB"/>
        </w:rPr>
        <w:drawing>
          <wp:inline distT="0" distB="0" distL="0" distR="0" wp14:anchorId="6D1B89FC" wp14:editId="2BF13173">
            <wp:extent cx="1406994" cy="21082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ndari_tribe (6).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21468" cy="2129887"/>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5D5226C0" wp14:editId="66FB6E6B">
            <wp:extent cx="3139837" cy="209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ndari_tribe_Terakeka (8).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152114" cy="2103693"/>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53E3CB89" wp14:editId="34C72BD5">
            <wp:extent cx="1386009" cy="208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undari man 1.jpg"/>
                    <pic:cNvPicPr/>
                  </pic:nvPicPr>
                  <pic:blipFill>
                    <a:blip r:embed="rId108">
                      <a:extLst>
                        <a:ext uri="{28A0092B-C50C-407E-A947-70E740481C1C}">
                          <a14:useLocalDpi xmlns:a14="http://schemas.microsoft.com/office/drawing/2010/main" val="0"/>
                        </a:ext>
                      </a:extLst>
                    </a:blip>
                    <a:stretch>
                      <a:fillRect/>
                    </a:stretch>
                  </pic:blipFill>
                  <pic:spPr>
                    <a:xfrm>
                      <a:off x="0" y="0"/>
                      <a:ext cx="1397617" cy="2100243"/>
                    </a:xfrm>
                    <a:prstGeom prst="rect">
                      <a:avLst/>
                    </a:prstGeom>
                  </pic:spPr>
                </pic:pic>
              </a:graphicData>
            </a:graphic>
          </wp:inline>
        </w:drawing>
      </w:r>
    </w:p>
    <w:p w14:paraId="75B0BD84" w14:textId="18637461" w:rsidR="00ED7981" w:rsidRPr="00E74652" w:rsidRDefault="00ED7981" w:rsidP="00941116">
      <w:pPr>
        <w:rPr>
          <w:lang w:val="en-GB"/>
        </w:rPr>
      </w:pPr>
    </w:p>
    <w:p w14:paraId="402402C0" w14:textId="0DA356D2" w:rsidR="00ED7981" w:rsidRPr="00E74652" w:rsidRDefault="00ED7981" w:rsidP="00ED7981">
      <w:pPr>
        <w:pStyle w:val="Heading1"/>
        <w:rPr>
          <w:i/>
          <w:lang w:val="en-GB"/>
        </w:rPr>
      </w:pPr>
      <w:r w:rsidRPr="00E74652">
        <w:rPr>
          <w:i/>
          <w:lang w:val="en-GB"/>
        </w:rPr>
        <w:t>Ethnic group maps</w:t>
      </w:r>
    </w:p>
    <w:p w14:paraId="4E46668B" w14:textId="7DD8BB6F" w:rsidR="00ED7981" w:rsidRPr="00E74652" w:rsidRDefault="00ED7981" w:rsidP="00ED7981">
      <w:pPr>
        <w:rPr>
          <w:lang w:val="en-GB" w:eastAsia="ja-JP"/>
        </w:rPr>
      </w:pPr>
    </w:p>
    <w:p w14:paraId="7E9B8276" w14:textId="47A650C2" w:rsidR="00ED7981" w:rsidRPr="00E74652" w:rsidRDefault="00ED7981" w:rsidP="00ED7981">
      <w:pPr>
        <w:rPr>
          <w:lang w:val="en-GB" w:eastAsia="ja-JP"/>
        </w:rPr>
      </w:pPr>
      <w:r w:rsidRPr="00E74652">
        <w:rPr>
          <w:noProof/>
          <w:lang w:val="en-GB" w:eastAsia="ja-JP"/>
        </w:rPr>
        <w:drawing>
          <wp:inline distT="0" distB="0" distL="0" distR="0" wp14:anchorId="3B4649BB" wp14:editId="41AA3F4F">
            <wp:extent cx="3350801" cy="237871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uth sudan by religion.jpg"/>
                    <pic:cNvPicPr/>
                  </pic:nvPicPr>
                  <pic:blipFill>
                    <a:blip r:embed="rId109">
                      <a:extLst>
                        <a:ext uri="{28A0092B-C50C-407E-A947-70E740481C1C}">
                          <a14:useLocalDpi xmlns:a14="http://schemas.microsoft.com/office/drawing/2010/main" val="0"/>
                        </a:ext>
                      </a:extLst>
                    </a:blip>
                    <a:stretch>
                      <a:fillRect/>
                    </a:stretch>
                  </pic:blipFill>
                  <pic:spPr>
                    <a:xfrm>
                      <a:off x="0" y="0"/>
                      <a:ext cx="3358646" cy="2384279"/>
                    </a:xfrm>
                    <a:prstGeom prst="rect">
                      <a:avLst/>
                    </a:prstGeom>
                  </pic:spPr>
                </pic:pic>
              </a:graphicData>
            </a:graphic>
          </wp:inline>
        </w:drawing>
      </w:r>
      <w:r w:rsidRPr="00E74652">
        <w:rPr>
          <w:lang w:val="en-GB" w:eastAsia="ja-JP"/>
        </w:rPr>
        <w:t xml:space="preserve"> </w:t>
      </w:r>
      <w:r w:rsidRPr="00E74652">
        <w:rPr>
          <w:noProof/>
          <w:lang w:val="en-GB" w:eastAsia="ja-JP"/>
        </w:rPr>
        <w:drawing>
          <wp:inline distT="0" distB="0" distL="0" distR="0" wp14:anchorId="34E1EC8B" wp14:editId="12B1BCD7">
            <wp:extent cx="2903141" cy="2413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uth sudan current stat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925091" cy="2431244"/>
                    </a:xfrm>
                    <a:prstGeom prst="rect">
                      <a:avLst/>
                    </a:prstGeom>
                  </pic:spPr>
                </pic:pic>
              </a:graphicData>
            </a:graphic>
          </wp:inline>
        </w:drawing>
      </w:r>
    </w:p>
    <w:p w14:paraId="5274F559" w14:textId="658CA682" w:rsidR="00ED7981" w:rsidRPr="00E74652" w:rsidRDefault="00ED7981" w:rsidP="00ED7981">
      <w:pPr>
        <w:rPr>
          <w:lang w:val="en-GB" w:eastAsia="ja-JP"/>
        </w:rPr>
      </w:pPr>
    </w:p>
    <w:p w14:paraId="5FDCB9B1" w14:textId="77777777" w:rsidR="00ED7981" w:rsidRPr="00E74652" w:rsidRDefault="00ED7981" w:rsidP="00ED7981">
      <w:pPr>
        <w:rPr>
          <w:lang w:val="en-GB" w:eastAsia="ja-JP"/>
        </w:rPr>
      </w:pPr>
    </w:p>
    <w:p w14:paraId="0EDBFDE3" w14:textId="36B6AD78" w:rsidR="00ED7981" w:rsidRPr="00E74652" w:rsidRDefault="00ED7981" w:rsidP="00941116">
      <w:pPr>
        <w:rPr>
          <w:lang w:val="en-GB"/>
        </w:rPr>
      </w:pPr>
      <w:r w:rsidRPr="00E74652">
        <w:rPr>
          <w:noProof/>
          <w:lang w:val="en-GB"/>
        </w:rPr>
        <w:drawing>
          <wp:inline distT="0" distB="0" distL="0" distR="0" wp14:anchorId="3390557D" wp14:editId="36A6C3EA">
            <wp:extent cx="2717800" cy="20374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thnic groups population.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740545" cy="2054533"/>
                    </a:xfrm>
                    <a:prstGeom prst="rect">
                      <a:avLst/>
                    </a:prstGeom>
                  </pic:spPr>
                </pic:pic>
              </a:graphicData>
            </a:graphic>
          </wp:inline>
        </w:drawing>
      </w:r>
      <w:r w:rsidRPr="00E74652">
        <w:rPr>
          <w:lang w:val="en-GB"/>
        </w:rPr>
        <w:t xml:space="preserve">  </w:t>
      </w:r>
      <w:r w:rsidRPr="00E74652">
        <w:rPr>
          <w:noProof/>
          <w:lang w:val="en-GB"/>
        </w:rPr>
        <w:drawing>
          <wp:inline distT="0" distB="0" distL="0" distR="0" wp14:anchorId="6D0AE635" wp14:editId="50DF5D45">
            <wp:extent cx="3354917" cy="196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1-01-14 at 09.53.21.png"/>
                    <pic:cNvPicPr/>
                  </pic:nvPicPr>
                  <pic:blipFill>
                    <a:blip r:embed="rId112">
                      <a:extLst>
                        <a:ext uri="{28A0092B-C50C-407E-A947-70E740481C1C}">
                          <a14:useLocalDpi xmlns:a14="http://schemas.microsoft.com/office/drawing/2010/main" val="0"/>
                        </a:ext>
                      </a:extLst>
                    </a:blip>
                    <a:stretch>
                      <a:fillRect/>
                    </a:stretch>
                  </pic:blipFill>
                  <pic:spPr>
                    <a:xfrm>
                      <a:off x="0" y="0"/>
                      <a:ext cx="3367514" cy="1975891"/>
                    </a:xfrm>
                    <a:prstGeom prst="rect">
                      <a:avLst/>
                    </a:prstGeom>
                  </pic:spPr>
                </pic:pic>
              </a:graphicData>
            </a:graphic>
          </wp:inline>
        </w:drawing>
      </w:r>
    </w:p>
    <w:p w14:paraId="4DDE0773" w14:textId="77777777" w:rsidR="00AC7043" w:rsidRPr="00E74652" w:rsidRDefault="00AC7043" w:rsidP="00941116">
      <w:pPr>
        <w:rPr>
          <w:lang w:val="en-GB"/>
        </w:rPr>
      </w:pPr>
      <w:bookmarkStart w:id="0" w:name="_GoBack"/>
      <w:bookmarkEnd w:id="0"/>
    </w:p>
    <w:sectPr w:rsidR="00AC7043" w:rsidRPr="00E74652">
      <w:footerReference w:type="default" r:id="rId113"/>
      <w:pgSz w:w="11907" w:h="1683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457B6" w14:textId="77777777" w:rsidR="00021A81" w:rsidRDefault="00021A81">
      <w:r>
        <w:separator/>
      </w:r>
    </w:p>
  </w:endnote>
  <w:endnote w:type="continuationSeparator" w:id="0">
    <w:p w14:paraId="6B262F5E" w14:textId="77777777" w:rsidR="00021A81" w:rsidRDefault="00021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76D47934" w14:textId="77777777" w:rsidR="00D31997" w:rsidRDefault="0068094E">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3D7A4" w14:textId="77777777" w:rsidR="00021A81" w:rsidRDefault="00021A81">
      <w:r>
        <w:separator/>
      </w:r>
    </w:p>
  </w:footnote>
  <w:footnote w:type="continuationSeparator" w:id="0">
    <w:p w14:paraId="154E63D7" w14:textId="77777777" w:rsidR="00021A81" w:rsidRDefault="00021A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1FE"/>
    <w:rsid w:val="00021A81"/>
    <w:rsid w:val="00023CFF"/>
    <w:rsid w:val="0002733F"/>
    <w:rsid w:val="00040E6B"/>
    <w:rsid w:val="00092C61"/>
    <w:rsid w:val="000A244A"/>
    <w:rsid w:val="000A7E4C"/>
    <w:rsid w:val="000B66F5"/>
    <w:rsid w:val="000C01D5"/>
    <w:rsid w:val="000E043F"/>
    <w:rsid w:val="000E04EA"/>
    <w:rsid w:val="000F747C"/>
    <w:rsid w:val="0012392F"/>
    <w:rsid w:val="0013041C"/>
    <w:rsid w:val="00152C19"/>
    <w:rsid w:val="00172F83"/>
    <w:rsid w:val="001A441C"/>
    <w:rsid w:val="001A76F5"/>
    <w:rsid w:val="001D5442"/>
    <w:rsid w:val="001E7C1D"/>
    <w:rsid w:val="002030DD"/>
    <w:rsid w:val="00237F79"/>
    <w:rsid w:val="0026117D"/>
    <w:rsid w:val="00267EDC"/>
    <w:rsid w:val="0028397C"/>
    <w:rsid w:val="00285D96"/>
    <w:rsid w:val="00292B15"/>
    <w:rsid w:val="002936B9"/>
    <w:rsid w:val="002C6298"/>
    <w:rsid w:val="002D653F"/>
    <w:rsid w:val="002E069D"/>
    <w:rsid w:val="002F0365"/>
    <w:rsid w:val="00305EEF"/>
    <w:rsid w:val="00313482"/>
    <w:rsid w:val="00322ED9"/>
    <w:rsid w:val="0036236F"/>
    <w:rsid w:val="003939FF"/>
    <w:rsid w:val="00397F95"/>
    <w:rsid w:val="003A610E"/>
    <w:rsid w:val="003A63A8"/>
    <w:rsid w:val="003B68D4"/>
    <w:rsid w:val="004010B7"/>
    <w:rsid w:val="004031EC"/>
    <w:rsid w:val="00420AF3"/>
    <w:rsid w:val="004A3732"/>
    <w:rsid w:val="004A79DE"/>
    <w:rsid w:val="004B3B43"/>
    <w:rsid w:val="004B639B"/>
    <w:rsid w:val="004C279A"/>
    <w:rsid w:val="004C56FC"/>
    <w:rsid w:val="004C6338"/>
    <w:rsid w:val="004E5620"/>
    <w:rsid w:val="00517367"/>
    <w:rsid w:val="00522A1A"/>
    <w:rsid w:val="005369B8"/>
    <w:rsid w:val="0053787C"/>
    <w:rsid w:val="005616E3"/>
    <w:rsid w:val="00565ABC"/>
    <w:rsid w:val="00566491"/>
    <w:rsid w:val="00567927"/>
    <w:rsid w:val="00580137"/>
    <w:rsid w:val="00580200"/>
    <w:rsid w:val="00596414"/>
    <w:rsid w:val="005A0D3D"/>
    <w:rsid w:val="005A5B4A"/>
    <w:rsid w:val="005B1EC0"/>
    <w:rsid w:val="005B656D"/>
    <w:rsid w:val="006064E8"/>
    <w:rsid w:val="0062752C"/>
    <w:rsid w:val="00645451"/>
    <w:rsid w:val="0064744C"/>
    <w:rsid w:val="00665A40"/>
    <w:rsid w:val="0068094E"/>
    <w:rsid w:val="00680E58"/>
    <w:rsid w:val="0068567B"/>
    <w:rsid w:val="00694145"/>
    <w:rsid w:val="006A30F6"/>
    <w:rsid w:val="006B6B97"/>
    <w:rsid w:val="006C157E"/>
    <w:rsid w:val="006C42B9"/>
    <w:rsid w:val="006D4178"/>
    <w:rsid w:val="006D64A9"/>
    <w:rsid w:val="006E44B9"/>
    <w:rsid w:val="006F43B6"/>
    <w:rsid w:val="007047D3"/>
    <w:rsid w:val="00712948"/>
    <w:rsid w:val="00720A20"/>
    <w:rsid w:val="00733037"/>
    <w:rsid w:val="0073534D"/>
    <w:rsid w:val="00735487"/>
    <w:rsid w:val="00745F36"/>
    <w:rsid w:val="00747BA7"/>
    <w:rsid w:val="007647E6"/>
    <w:rsid w:val="007719E6"/>
    <w:rsid w:val="007A20FD"/>
    <w:rsid w:val="007A67A8"/>
    <w:rsid w:val="007B0728"/>
    <w:rsid w:val="007B45A4"/>
    <w:rsid w:val="007D4567"/>
    <w:rsid w:val="007E766B"/>
    <w:rsid w:val="00821129"/>
    <w:rsid w:val="00837186"/>
    <w:rsid w:val="00837BAF"/>
    <w:rsid w:val="00842476"/>
    <w:rsid w:val="0086047E"/>
    <w:rsid w:val="00872912"/>
    <w:rsid w:val="0087341A"/>
    <w:rsid w:val="0088205D"/>
    <w:rsid w:val="00886B26"/>
    <w:rsid w:val="00897BA9"/>
    <w:rsid w:val="008A53B0"/>
    <w:rsid w:val="008C1527"/>
    <w:rsid w:val="008D12B3"/>
    <w:rsid w:val="008D1661"/>
    <w:rsid w:val="008F34D8"/>
    <w:rsid w:val="00932103"/>
    <w:rsid w:val="00941116"/>
    <w:rsid w:val="00952917"/>
    <w:rsid w:val="009A069A"/>
    <w:rsid w:val="009C47CC"/>
    <w:rsid w:val="009E2EC5"/>
    <w:rsid w:val="00A25674"/>
    <w:rsid w:val="00A428E8"/>
    <w:rsid w:val="00A47717"/>
    <w:rsid w:val="00A50CAA"/>
    <w:rsid w:val="00A5282E"/>
    <w:rsid w:val="00A6774F"/>
    <w:rsid w:val="00A71310"/>
    <w:rsid w:val="00A9234A"/>
    <w:rsid w:val="00AB11A4"/>
    <w:rsid w:val="00AB448D"/>
    <w:rsid w:val="00AB6EA4"/>
    <w:rsid w:val="00AC10DD"/>
    <w:rsid w:val="00AC4C15"/>
    <w:rsid w:val="00AC7043"/>
    <w:rsid w:val="00B14A01"/>
    <w:rsid w:val="00B171A0"/>
    <w:rsid w:val="00B55B26"/>
    <w:rsid w:val="00B65ABE"/>
    <w:rsid w:val="00B80C1D"/>
    <w:rsid w:val="00BA413B"/>
    <w:rsid w:val="00BB0EE3"/>
    <w:rsid w:val="00BC1232"/>
    <w:rsid w:val="00BC6E1D"/>
    <w:rsid w:val="00BE7412"/>
    <w:rsid w:val="00BF484E"/>
    <w:rsid w:val="00BF5CDC"/>
    <w:rsid w:val="00BF60C6"/>
    <w:rsid w:val="00BF66DD"/>
    <w:rsid w:val="00C16AD4"/>
    <w:rsid w:val="00C51EF4"/>
    <w:rsid w:val="00C80261"/>
    <w:rsid w:val="00C87B82"/>
    <w:rsid w:val="00C93A39"/>
    <w:rsid w:val="00CA0D87"/>
    <w:rsid w:val="00CA2DE5"/>
    <w:rsid w:val="00CB5CD3"/>
    <w:rsid w:val="00CB623A"/>
    <w:rsid w:val="00CC7FB0"/>
    <w:rsid w:val="00CD1B6A"/>
    <w:rsid w:val="00CD484F"/>
    <w:rsid w:val="00D10444"/>
    <w:rsid w:val="00D1241B"/>
    <w:rsid w:val="00D14D1A"/>
    <w:rsid w:val="00D21CA5"/>
    <w:rsid w:val="00D31997"/>
    <w:rsid w:val="00D3429D"/>
    <w:rsid w:val="00D36F72"/>
    <w:rsid w:val="00D64989"/>
    <w:rsid w:val="00D72455"/>
    <w:rsid w:val="00D87233"/>
    <w:rsid w:val="00D944EB"/>
    <w:rsid w:val="00DA0430"/>
    <w:rsid w:val="00DA602B"/>
    <w:rsid w:val="00DA634B"/>
    <w:rsid w:val="00DB4AD0"/>
    <w:rsid w:val="00DB6189"/>
    <w:rsid w:val="00DD1BAB"/>
    <w:rsid w:val="00DD6143"/>
    <w:rsid w:val="00DE6D3A"/>
    <w:rsid w:val="00DF76FC"/>
    <w:rsid w:val="00E03051"/>
    <w:rsid w:val="00E12701"/>
    <w:rsid w:val="00E2045A"/>
    <w:rsid w:val="00E21F5A"/>
    <w:rsid w:val="00E22DA7"/>
    <w:rsid w:val="00E54FCE"/>
    <w:rsid w:val="00E57FA6"/>
    <w:rsid w:val="00E74652"/>
    <w:rsid w:val="00EC11A1"/>
    <w:rsid w:val="00EC1DBA"/>
    <w:rsid w:val="00EC4F2D"/>
    <w:rsid w:val="00ED7981"/>
    <w:rsid w:val="00EE2259"/>
    <w:rsid w:val="00EF343F"/>
    <w:rsid w:val="00EF3EB0"/>
    <w:rsid w:val="00EF41FE"/>
    <w:rsid w:val="00F2021D"/>
    <w:rsid w:val="00F32CAA"/>
    <w:rsid w:val="00F32FDA"/>
    <w:rsid w:val="00F45B21"/>
    <w:rsid w:val="00F50F67"/>
    <w:rsid w:val="00F61ABB"/>
    <w:rsid w:val="00F86A71"/>
    <w:rsid w:val="00FA4A80"/>
    <w:rsid w:val="00FD42CD"/>
    <w:rsid w:val="00FF684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FCB27"/>
  <w15:chartTrackingRefBased/>
  <w15:docId w15:val="{6C8079BE-BB6A-0F4F-8475-53850181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5620"/>
    <w:pPr>
      <w:spacing w:after="0" w:line="240" w:lineRule="auto"/>
    </w:pPr>
    <w:rPr>
      <w:rFonts w:ascii="Times New Roman" w:eastAsia="Times New Roman" w:hAnsi="Times New Roman" w:cs="Times New Roman"/>
      <w:color w:val="auto"/>
      <w:lang w:val="sv-SE" w:eastAsia="en-US"/>
    </w:rPr>
  </w:style>
  <w:style w:type="paragraph" w:styleId="Heading1">
    <w:name w:val="heading 1"/>
    <w:basedOn w:val="Normal"/>
    <w:next w:val="Normal"/>
    <w:link w:val="Heading1Char"/>
    <w:uiPriority w:val="9"/>
    <w:qFormat/>
    <w:pPr>
      <w:keepNext/>
      <w:keepLines/>
      <w:spacing w:before="400" w:after="160" w:line="264" w:lineRule="auto"/>
      <w:contextualSpacing/>
      <w:outlineLvl w:val="0"/>
    </w:pPr>
    <w:rPr>
      <w:rFonts w:asciiTheme="majorHAnsi" w:eastAsiaTheme="majorEastAsia" w:hAnsiTheme="majorHAnsi" w:cstheme="majorBidi"/>
      <w:b/>
      <w:color w:val="454541" w:themeColor="text2" w:themeTint="E6"/>
      <w:sz w:val="44"/>
      <w:szCs w:val="32"/>
      <w:lang w:eastAsia="ja-JP"/>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contextualSpacing/>
    </w:pPr>
    <w:rPr>
      <w:rFonts w:asciiTheme="majorHAnsi" w:eastAsiaTheme="majorEastAsia" w:hAnsiTheme="majorHAnsi" w:cstheme="majorBidi"/>
      <w:b/>
      <w:color w:val="454541" w:themeColor="text2" w:themeTint="E6"/>
      <w:kern w:val="28"/>
      <w:sz w:val="60"/>
      <w:szCs w:val="56"/>
      <w:lang w:eastAsia="ja-JP"/>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rPr>
      <w:rFonts w:asciiTheme="minorHAnsi" w:eastAsiaTheme="minorHAnsi" w:hAnsiTheme="minorHAnsi" w:cstheme="minorBidi"/>
      <w:color w:val="666660" w:themeColor="text2" w:themeTint="BF"/>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Pr>
      <w:rFonts w:asciiTheme="minorHAnsi" w:eastAsiaTheme="minorHAnsi" w:hAnsiTheme="minorHAnsi" w:cstheme="minorBidi"/>
      <w:color w:val="666660" w:themeColor="text2" w:themeTint="BF"/>
      <w:lang w:eastAsia="ja-JP"/>
    </w:r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rsid w:val="004E5620"/>
    <w:pPr>
      <w:spacing w:before="100" w:beforeAutospacing="1" w:after="100" w:afterAutospacing="1"/>
    </w:pPr>
  </w:style>
  <w:style w:type="character" w:customStyle="1" w:styleId="apple-converted-space">
    <w:name w:val="apple-converted-space"/>
    <w:basedOn w:val="DefaultParagraphFont"/>
    <w:rsid w:val="004E5620"/>
  </w:style>
  <w:style w:type="character" w:styleId="Hyperlink">
    <w:name w:val="Hyperlink"/>
    <w:basedOn w:val="DefaultParagraphFont"/>
    <w:uiPriority w:val="99"/>
    <w:semiHidden/>
    <w:unhideWhenUsed/>
    <w:rsid w:val="004E56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994148">
      <w:bodyDiv w:val="1"/>
      <w:marLeft w:val="0"/>
      <w:marRight w:val="0"/>
      <w:marTop w:val="0"/>
      <w:marBottom w:val="0"/>
      <w:divBdr>
        <w:top w:val="none" w:sz="0" w:space="0" w:color="auto"/>
        <w:left w:val="none" w:sz="0" w:space="0" w:color="auto"/>
        <w:bottom w:val="none" w:sz="0" w:space="0" w:color="auto"/>
        <w:right w:val="none" w:sz="0" w:space="0" w:color="auto"/>
      </w:divBdr>
    </w:div>
    <w:div w:id="749042185">
      <w:bodyDiv w:val="1"/>
      <w:marLeft w:val="0"/>
      <w:marRight w:val="0"/>
      <w:marTop w:val="0"/>
      <w:marBottom w:val="0"/>
      <w:divBdr>
        <w:top w:val="none" w:sz="0" w:space="0" w:color="auto"/>
        <w:left w:val="none" w:sz="0" w:space="0" w:color="auto"/>
        <w:bottom w:val="none" w:sz="0" w:space="0" w:color="auto"/>
        <w:right w:val="none" w:sz="0" w:space="0" w:color="auto"/>
      </w:divBdr>
    </w:div>
    <w:div w:id="917442613">
      <w:bodyDiv w:val="1"/>
      <w:marLeft w:val="0"/>
      <w:marRight w:val="0"/>
      <w:marTop w:val="0"/>
      <w:marBottom w:val="0"/>
      <w:divBdr>
        <w:top w:val="none" w:sz="0" w:space="0" w:color="auto"/>
        <w:left w:val="none" w:sz="0" w:space="0" w:color="auto"/>
        <w:bottom w:val="none" w:sz="0" w:space="0" w:color="auto"/>
        <w:right w:val="none" w:sz="0" w:space="0" w:color="auto"/>
      </w:divBdr>
    </w:div>
    <w:div w:id="1697190900">
      <w:bodyDiv w:val="1"/>
      <w:marLeft w:val="0"/>
      <w:marRight w:val="0"/>
      <w:marTop w:val="0"/>
      <w:marBottom w:val="0"/>
      <w:divBdr>
        <w:top w:val="none" w:sz="0" w:space="0" w:color="auto"/>
        <w:left w:val="none" w:sz="0" w:space="0" w:color="auto"/>
        <w:bottom w:val="none" w:sz="0" w:space="0" w:color="auto"/>
        <w:right w:val="none" w:sz="0" w:space="0" w:color="auto"/>
      </w:divBdr>
    </w:div>
    <w:div w:id="1883206128">
      <w:bodyDiv w:val="1"/>
      <w:marLeft w:val="0"/>
      <w:marRight w:val="0"/>
      <w:marTop w:val="0"/>
      <w:marBottom w:val="0"/>
      <w:divBdr>
        <w:top w:val="none" w:sz="0" w:space="0" w:color="auto"/>
        <w:left w:val="none" w:sz="0" w:space="0" w:color="auto"/>
        <w:bottom w:val="none" w:sz="0" w:space="0" w:color="auto"/>
        <w:right w:val="none" w:sz="0" w:space="0" w:color="auto"/>
      </w:divBdr>
      <w:divsChild>
        <w:div w:id="1973553864">
          <w:marLeft w:val="0"/>
          <w:marRight w:val="0"/>
          <w:marTop w:val="0"/>
          <w:marBottom w:val="0"/>
          <w:divBdr>
            <w:top w:val="none" w:sz="0" w:space="0" w:color="auto"/>
            <w:left w:val="none" w:sz="0" w:space="0" w:color="auto"/>
            <w:bottom w:val="none" w:sz="0" w:space="0" w:color="auto"/>
            <w:right w:val="none" w:sz="0" w:space="0" w:color="auto"/>
          </w:divBdr>
        </w:div>
        <w:div w:id="503669283">
          <w:marLeft w:val="0"/>
          <w:marRight w:val="0"/>
          <w:marTop w:val="0"/>
          <w:marBottom w:val="0"/>
          <w:divBdr>
            <w:top w:val="none" w:sz="0" w:space="0" w:color="auto"/>
            <w:left w:val="none" w:sz="0" w:space="0" w:color="auto"/>
            <w:bottom w:val="none" w:sz="0" w:space="0" w:color="auto"/>
            <w:right w:val="none" w:sz="0" w:space="0" w:color="auto"/>
          </w:divBdr>
        </w:div>
        <w:div w:id="149685895">
          <w:marLeft w:val="0"/>
          <w:marRight w:val="0"/>
          <w:marTop w:val="0"/>
          <w:marBottom w:val="0"/>
          <w:divBdr>
            <w:top w:val="none" w:sz="0" w:space="0" w:color="auto"/>
            <w:left w:val="none" w:sz="0" w:space="0" w:color="auto"/>
            <w:bottom w:val="none" w:sz="0" w:space="0" w:color="auto"/>
            <w:right w:val="none" w:sz="0" w:space="0" w:color="auto"/>
          </w:divBdr>
        </w:div>
        <w:div w:id="2006467327">
          <w:marLeft w:val="0"/>
          <w:marRight w:val="0"/>
          <w:marTop w:val="0"/>
          <w:marBottom w:val="0"/>
          <w:divBdr>
            <w:top w:val="none" w:sz="0" w:space="0" w:color="auto"/>
            <w:left w:val="none" w:sz="0" w:space="0" w:color="auto"/>
            <w:bottom w:val="none" w:sz="0" w:space="0" w:color="auto"/>
            <w:right w:val="none" w:sz="0" w:space="0" w:color="auto"/>
          </w:divBdr>
        </w:div>
        <w:div w:id="1012757551">
          <w:marLeft w:val="0"/>
          <w:marRight w:val="0"/>
          <w:marTop w:val="0"/>
          <w:marBottom w:val="0"/>
          <w:divBdr>
            <w:top w:val="none" w:sz="0" w:space="0" w:color="auto"/>
            <w:left w:val="none" w:sz="0" w:space="0" w:color="auto"/>
            <w:bottom w:val="none" w:sz="0" w:space="0" w:color="auto"/>
            <w:right w:val="none" w:sz="0" w:space="0" w:color="auto"/>
          </w:divBdr>
        </w:div>
        <w:div w:id="1483039617">
          <w:marLeft w:val="0"/>
          <w:marRight w:val="0"/>
          <w:marTop w:val="0"/>
          <w:marBottom w:val="0"/>
          <w:divBdr>
            <w:top w:val="none" w:sz="0" w:space="0" w:color="auto"/>
            <w:left w:val="none" w:sz="0" w:space="0" w:color="auto"/>
            <w:bottom w:val="none" w:sz="0" w:space="0" w:color="auto"/>
            <w:right w:val="none" w:sz="0" w:space="0" w:color="auto"/>
          </w:divBdr>
        </w:div>
      </w:divsChild>
    </w:div>
    <w:div w:id="1883899386">
      <w:bodyDiv w:val="1"/>
      <w:marLeft w:val="0"/>
      <w:marRight w:val="0"/>
      <w:marTop w:val="0"/>
      <w:marBottom w:val="0"/>
      <w:divBdr>
        <w:top w:val="none" w:sz="0" w:space="0" w:color="auto"/>
        <w:left w:val="none" w:sz="0" w:space="0" w:color="auto"/>
        <w:bottom w:val="none" w:sz="0" w:space="0" w:color="auto"/>
        <w:right w:val="none" w:sz="0" w:space="0" w:color="auto"/>
      </w:divBdr>
    </w:div>
    <w:div w:id="2093310277">
      <w:bodyDiv w:val="1"/>
      <w:marLeft w:val="0"/>
      <w:marRight w:val="0"/>
      <w:marTop w:val="0"/>
      <w:marBottom w:val="0"/>
      <w:divBdr>
        <w:top w:val="none" w:sz="0" w:space="0" w:color="auto"/>
        <w:left w:val="none" w:sz="0" w:space="0" w:color="auto"/>
        <w:bottom w:val="none" w:sz="0" w:space="0" w:color="auto"/>
        <w:right w:val="none" w:sz="0" w:space="0" w:color="auto"/>
      </w:divBdr>
      <w:divsChild>
        <w:div w:id="944767630">
          <w:marLeft w:val="336"/>
          <w:marRight w:val="0"/>
          <w:marTop w:val="120"/>
          <w:marBottom w:val="312"/>
          <w:divBdr>
            <w:top w:val="none" w:sz="0" w:space="0" w:color="auto"/>
            <w:left w:val="none" w:sz="0" w:space="0" w:color="auto"/>
            <w:bottom w:val="none" w:sz="0" w:space="0" w:color="auto"/>
            <w:right w:val="none" w:sz="0" w:space="0" w:color="auto"/>
          </w:divBdr>
          <w:divsChild>
            <w:div w:id="864055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en.wikipedia.org/wiki/Uganda" TargetMode="External"/><Relationship Id="rId42" Type="http://schemas.openxmlformats.org/officeDocument/2006/relationships/hyperlink" Target="https://en.wikipedia.org/wiki/Jonglei" TargetMode="External"/><Relationship Id="rId47" Type="http://schemas.openxmlformats.org/officeDocument/2006/relationships/hyperlink" Target="https://en.wikipedia.org/wiki/Sudan_People%E2%80%99s_Liberation_Army" TargetMode="External"/><Relationship Id="rId63" Type="http://schemas.openxmlformats.org/officeDocument/2006/relationships/hyperlink" Target="https://en.wikipedia.org/wiki/Wikipedia:Citation_needed" TargetMode="External"/><Relationship Id="rId68" Type="http://schemas.openxmlformats.org/officeDocument/2006/relationships/hyperlink" Target="https://en.wikipedia.org/wiki/African_Great_Lakes" TargetMode="External"/><Relationship Id="rId84" Type="http://schemas.openxmlformats.org/officeDocument/2006/relationships/hyperlink" Target="https://en.wikipedia.org/wiki/Pojulu_people" TargetMode="External"/><Relationship Id="rId89" Type="http://schemas.openxmlformats.org/officeDocument/2006/relationships/hyperlink" Target="https://en.wikipedia.org/wiki/Juba,_South_Sudan" TargetMode="External"/><Relationship Id="rId112" Type="http://schemas.openxmlformats.org/officeDocument/2006/relationships/image" Target="media/image33.png"/><Relationship Id="rId16" Type="http://schemas.openxmlformats.org/officeDocument/2006/relationships/image" Target="media/image9.jpg"/><Relationship Id="rId107" Type="http://schemas.openxmlformats.org/officeDocument/2006/relationships/image" Target="media/image28.jpeg"/><Relationship Id="rId11" Type="http://schemas.openxmlformats.org/officeDocument/2006/relationships/image" Target="media/image4.jpg"/><Relationship Id="rId32" Type="http://schemas.openxmlformats.org/officeDocument/2006/relationships/image" Target="media/image19.jpeg"/><Relationship Id="rId37" Type="http://schemas.openxmlformats.org/officeDocument/2006/relationships/hyperlink" Target="https://en.wikipedia.org/wiki/Bahr_el_Ghazal_(region_of_South_Sudan)" TargetMode="External"/><Relationship Id="rId53" Type="http://schemas.openxmlformats.org/officeDocument/2006/relationships/hyperlink" Target="https://en.wikipedia.org/wiki/Nile" TargetMode="External"/><Relationship Id="rId58" Type="http://schemas.openxmlformats.org/officeDocument/2006/relationships/hyperlink" Target="https://en.wikipedia.org/wiki/Sorghum" TargetMode="External"/><Relationship Id="rId74" Type="http://schemas.openxmlformats.org/officeDocument/2006/relationships/image" Target="media/image24.jpg"/><Relationship Id="rId79" Type="http://schemas.openxmlformats.org/officeDocument/2006/relationships/hyperlink" Target="https://en.wikipedia.org/wiki/Karo_people_(East_Africa)" TargetMode="External"/><Relationship Id="rId102" Type="http://schemas.openxmlformats.org/officeDocument/2006/relationships/hyperlink" Target="https://en.wikipedia.org/wiki/Dry_season" TargetMode="External"/><Relationship Id="rId5" Type="http://schemas.openxmlformats.org/officeDocument/2006/relationships/webSettings" Target="webSettings.xml"/><Relationship Id="rId90" Type="http://schemas.openxmlformats.org/officeDocument/2006/relationships/hyperlink" Target="https://en.wikipedia.org/wiki/Central_Equatoria" TargetMode="External"/><Relationship Id="rId95" Type="http://schemas.openxmlformats.org/officeDocument/2006/relationships/hyperlink" Target="https://en.wikipedia.org/wiki/White_Nile" TargetMode="External"/><Relationship Id="rId22" Type="http://schemas.openxmlformats.org/officeDocument/2006/relationships/hyperlink" Target="https://en.wikipedia.org/wiki/Eastern_Equatoria" TargetMode="External"/><Relationship Id="rId27" Type="http://schemas.openxmlformats.org/officeDocument/2006/relationships/image" Target="media/image14.jpg"/><Relationship Id="rId43" Type="http://schemas.openxmlformats.org/officeDocument/2006/relationships/hyperlink" Target="https://en.wikipedia.org/wiki/Upper_Nile_(state)" TargetMode="External"/><Relationship Id="rId48" Type="http://schemas.openxmlformats.org/officeDocument/2006/relationships/hyperlink" Target="https://en.wikipedia.org/wiki/Second_Sudanese_Civil_War" TargetMode="External"/><Relationship Id="rId64" Type="http://schemas.openxmlformats.org/officeDocument/2006/relationships/hyperlink" Target="https://en.wikipedia.org/wiki/Dinka_people" TargetMode="External"/><Relationship Id="rId69" Type="http://schemas.openxmlformats.org/officeDocument/2006/relationships/hyperlink" Target="https://en.wikipedia.org/wiki/Nilotic_languages" TargetMode="External"/><Relationship Id="rId113" Type="http://schemas.openxmlformats.org/officeDocument/2006/relationships/footer" Target="footer1.xml"/><Relationship Id="rId80" Type="http://schemas.openxmlformats.org/officeDocument/2006/relationships/hyperlink" Target="https://en.wikipedia.org/wiki/Nilotic_peoples" TargetMode="External"/><Relationship Id="rId85" Type="http://schemas.openxmlformats.org/officeDocument/2006/relationships/hyperlink" Target="https://en.wikipedia.org/wiki/Kakwa_people" TargetMode="External"/><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image" Target="media/image20.jpg"/><Relationship Id="rId38" Type="http://schemas.openxmlformats.org/officeDocument/2006/relationships/hyperlink" Target="https://en.wikipedia.org/wiki/Northern_Bahr_el_Ghazal" TargetMode="External"/><Relationship Id="rId59" Type="http://schemas.openxmlformats.org/officeDocument/2006/relationships/hyperlink" Target="https://en.wikipedia.org/wiki/Millet" TargetMode="External"/><Relationship Id="rId103" Type="http://schemas.openxmlformats.org/officeDocument/2006/relationships/hyperlink" Target="https://en.wikipedia.org/wiki/Sorghum" TargetMode="External"/><Relationship Id="rId108" Type="http://schemas.openxmlformats.org/officeDocument/2006/relationships/image" Target="media/image29.jpg"/><Relationship Id="rId54" Type="http://schemas.openxmlformats.org/officeDocument/2006/relationships/hyperlink" Target="https://en.wikipedia.org/wiki/Bahr_el_Ghazal_(region_of_South_Sudan)" TargetMode="External"/><Relationship Id="rId70" Type="http://schemas.openxmlformats.org/officeDocument/2006/relationships/hyperlink" Target="https://en.wikipedia.org/wiki/Nuer_language" TargetMode="External"/><Relationship Id="rId75" Type="http://schemas.openxmlformats.org/officeDocument/2006/relationships/image" Target="media/image25.jpg"/><Relationship Id="rId91" Type="http://schemas.openxmlformats.org/officeDocument/2006/relationships/hyperlink" Target="https://en.wikipedia.org/wiki/Bor,_Sudan" TargetMode="External"/><Relationship Id="rId96" Type="http://schemas.openxmlformats.org/officeDocument/2006/relationships/hyperlink" Target="https://en.wikipedia.org/w/index.php?title=Laka_Ma%27di&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en.wikipedia.org/wiki/Equatoria" TargetMode="External"/><Relationship Id="rId28" Type="http://schemas.openxmlformats.org/officeDocument/2006/relationships/image" Target="media/image15.png"/><Relationship Id="rId36" Type="http://schemas.openxmlformats.org/officeDocument/2006/relationships/hyperlink" Target="https://en.wikipedia.org/wiki/Anglo-Egyptian_Sudan" TargetMode="External"/><Relationship Id="rId49" Type="http://schemas.openxmlformats.org/officeDocument/2006/relationships/hyperlink" Target="https://en.wikipedia.org/wiki/Dinka_language" TargetMode="External"/><Relationship Id="rId57" Type="http://schemas.openxmlformats.org/officeDocument/2006/relationships/hyperlink" Target="https://en.wikipedia.org/wiki/Wikipedia:Citation_needed" TargetMode="External"/><Relationship Id="rId106" Type="http://schemas.openxmlformats.org/officeDocument/2006/relationships/image" Target="media/image27.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en.wikipedia.org/wiki/Unity_(state)" TargetMode="External"/><Relationship Id="rId52" Type="http://schemas.openxmlformats.org/officeDocument/2006/relationships/hyperlink" Target="https://en.wikipedia.org/wiki/Diaspora" TargetMode="External"/><Relationship Id="rId60" Type="http://schemas.openxmlformats.org/officeDocument/2006/relationships/hyperlink" Target="https://en.wikipedia.org/wiki/Cash_crops" TargetMode="External"/><Relationship Id="rId65" Type="http://schemas.openxmlformats.org/officeDocument/2006/relationships/hyperlink" Target="https://en.wikipedia.org/wiki/South_Sudan" TargetMode="External"/><Relationship Id="rId73" Type="http://schemas.openxmlformats.org/officeDocument/2006/relationships/image" Target="media/image23.jpg"/><Relationship Id="rId78" Type="http://schemas.openxmlformats.org/officeDocument/2006/relationships/hyperlink" Target="https://en.wikipedia.org/wiki/South_Sudan" TargetMode="External"/><Relationship Id="rId81" Type="http://schemas.openxmlformats.org/officeDocument/2006/relationships/hyperlink" Target="https://en.wikipedia.org/wiki/Cattle" TargetMode="External"/><Relationship Id="rId86" Type="http://schemas.openxmlformats.org/officeDocument/2006/relationships/hyperlink" Target="https://en.wikipedia.org/wiki/Kuku_people" TargetMode="External"/><Relationship Id="rId94" Type="http://schemas.openxmlformats.org/officeDocument/2006/relationships/hyperlink" Target="https://en.wikipedia.org/w/index.php?title=Ku%27da_River&amp;action=edit&amp;redlink=1" TargetMode="External"/><Relationship Id="rId99" Type="http://schemas.openxmlformats.org/officeDocument/2006/relationships/hyperlink" Target="https://en.wikipedia.org/wiki/Arranged_marriage" TargetMode="External"/><Relationship Id="rId101" Type="http://schemas.openxmlformats.org/officeDocument/2006/relationships/hyperlink" Target="https://en.wikipedia.org/wiki/Bor,_South_Suda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hyperlink" Target="https://en.wikipedia.org/wiki/Lakes,_Sudan" TargetMode="External"/><Relationship Id="rId109" Type="http://schemas.openxmlformats.org/officeDocument/2006/relationships/image" Target="media/image30.jpg"/><Relationship Id="rId34" Type="http://schemas.openxmlformats.org/officeDocument/2006/relationships/image" Target="media/image21.jpg"/><Relationship Id="rId50" Type="http://schemas.openxmlformats.org/officeDocument/2006/relationships/hyperlink" Target="https://en.wikipedia.org/wiki/Nilotes" TargetMode="External"/><Relationship Id="rId55" Type="http://schemas.openxmlformats.org/officeDocument/2006/relationships/hyperlink" Target="https://en.wikipedia.org/wiki/Abyei" TargetMode="External"/><Relationship Id="rId76" Type="http://schemas.openxmlformats.org/officeDocument/2006/relationships/image" Target="media/image26.jpg"/><Relationship Id="rId97" Type="http://schemas.openxmlformats.org/officeDocument/2006/relationships/hyperlink" Target="https://en.wikipedia.org/wiki/Western_Equatoria" TargetMode="External"/><Relationship Id="rId104" Type="http://schemas.openxmlformats.org/officeDocument/2006/relationships/hyperlink" Target="https://en.wikipedia.org/wiki/Scarification" TargetMode="External"/><Relationship Id="rId7" Type="http://schemas.openxmlformats.org/officeDocument/2006/relationships/endnotes" Target="endnotes.xml"/><Relationship Id="rId71" Type="http://schemas.openxmlformats.org/officeDocument/2006/relationships/hyperlink" Target="https://en.wikipedia.org/wiki/Luo_(Kenya_and_Tanzania)" TargetMode="External"/><Relationship Id="rId92" Type="http://schemas.openxmlformats.org/officeDocument/2006/relationships/hyperlink" Target="https://en.wikipedia.org/wiki/Dinka"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hyperlink" Target="https://en.wikipedia.org/wiki/Ivory_trade" TargetMode="External"/><Relationship Id="rId40" Type="http://schemas.openxmlformats.org/officeDocument/2006/relationships/hyperlink" Target="https://en.wikipedia.org/wiki/Warrap_(state)" TargetMode="External"/><Relationship Id="rId45" Type="http://schemas.openxmlformats.org/officeDocument/2006/relationships/hyperlink" Target="https://en.wikipedia.org/wiki/First_Sudanese_Civil_War" TargetMode="External"/><Relationship Id="rId66" Type="http://schemas.openxmlformats.org/officeDocument/2006/relationships/hyperlink" Target="https://en.wikipedia.org/wiki/Nilotic_peoples" TargetMode="External"/><Relationship Id="rId87" Type="http://schemas.openxmlformats.org/officeDocument/2006/relationships/hyperlink" Target="https://en.wikipedia.org/wiki/Nyangwara" TargetMode="External"/><Relationship Id="rId110" Type="http://schemas.openxmlformats.org/officeDocument/2006/relationships/image" Target="media/image31.jpeg"/><Relationship Id="rId115" Type="http://schemas.openxmlformats.org/officeDocument/2006/relationships/theme" Target="theme/theme1.xml"/><Relationship Id="rId61" Type="http://schemas.openxmlformats.org/officeDocument/2006/relationships/hyperlink" Target="https://en.wikipedia.org/wiki/Wikipedia:Citation_needed" TargetMode="External"/><Relationship Id="rId82" Type="http://schemas.openxmlformats.org/officeDocument/2006/relationships/hyperlink" Target="https://en.wikipedia.org/wiki/Karo_people_(East_Africa)" TargetMode="External"/><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17.jpg"/><Relationship Id="rId35" Type="http://schemas.openxmlformats.org/officeDocument/2006/relationships/hyperlink" Target="https://en.wikipedia.org/wiki/Demographics_of_South_Sudan" TargetMode="External"/><Relationship Id="rId56" Type="http://schemas.openxmlformats.org/officeDocument/2006/relationships/hyperlink" Target="https://en.wikipedia.org/wiki/Dowry" TargetMode="External"/><Relationship Id="rId77" Type="http://schemas.openxmlformats.org/officeDocument/2006/relationships/hyperlink" Target="https://en.wikipedia.org/wiki/Ethnic_group" TargetMode="External"/><Relationship Id="rId100" Type="http://schemas.openxmlformats.org/officeDocument/2006/relationships/hyperlink" Target="https://en.wikipedia.org/wiki/Polygyny" TargetMode="External"/><Relationship Id="rId105" Type="http://schemas.openxmlformats.org/officeDocument/2006/relationships/hyperlink" Target="https://en.wikipedia.org/wiki/Rite_of_passage" TargetMode="External"/><Relationship Id="rId8" Type="http://schemas.openxmlformats.org/officeDocument/2006/relationships/image" Target="media/image1.jpeg"/><Relationship Id="rId51" Type="http://schemas.openxmlformats.org/officeDocument/2006/relationships/hyperlink" Target="https://en.wikipedia.org/wiki/South_Sudan" TargetMode="External"/><Relationship Id="rId72" Type="http://schemas.openxmlformats.org/officeDocument/2006/relationships/image" Target="media/image22.jpg"/><Relationship Id="rId93" Type="http://schemas.openxmlformats.org/officeDocument/2006/relationships/hyperlink" Target="https://en.wikipedia.org/wiki/Bari_people_(Sudan)" TargetMode="External"/><Relationship Id="rId98" Type="http://schemas.openxmlformats.org/officeDocument/2006/relationships/hyperlink" Target="https://en.wikipedia.org/wiki/Rainy_season" TargetMode="External"/><Relationship Id="rId3" Type="http://schemas.openxmlformats.org/officeDocument/2006/relationships/styles" Target="styles.xml"/><Relationship Id="rId25" Type="http://schemas.openxmlformats.org/officeDocument/2006/relationships/hyperlink" Target="https://en.wikipedia.org/wiki/Demographics_of_South_Sudan" TargetMode="External"/><Relationship Id="rId46" Type="http://schemas.openxmlformats.org/officeDocument/2006/relationships/hyperlink" Target="https://en.wikipedia.org/wiki/John_Garang_de_Mabior" TargetMode="External"/><Relationship Id="rId67" Type="http://schemas.openxmlformats.org/officeDocument/2006/relationships/hyperlink" Target="https://en.wikipedia.org/wiki/Nile_Valley" TargetMode="External"/><Relationship Id="rId20" Type="http://schemas.openxmlformats.org/officeDocument/2006/relationships/hyperlink" Target="https://en.wikipedia.org/wiki/Karamojong_people" TargetMode="External"/><Relationship Id="rId41" Type="http://schemas.openxmlformats.org/officeDocument/2006/relationships/hyperlink" Target="https://en.wikipedia.org/wiki/Greater_Upper_Nile" TargetMode="External"/><Relationship Id="rId62" Type="http://schemas.openxmlformats.org/officeDocument/2006/relationships/hyperlink" Target="https://en.wikipedia.org/wiki/Sudd" TargetMode="External"/><Relationship Id="rId83" Type="http://schemas.openxmlformats.org/officeDocument/2006/relationships/hyperlink" Target="https://en.wikipedia.org/wiki/Bari_people" TargetMode="External"/><Relationship Id="rId88" Type="http://schemas.openxmlformats.org/officeDocument/2006/relationships/hyperlink" Target="https://en.wikipedia.org/wiki/Mandari_language" TargetMode="External"/><Relationship Id="rId11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haelcederborg/Library/Containers/com.microsoft.Word/Data/Library/Application%20Support/Microsoft/Office/16.0/DTS/sv-SE%7bCC03DCCC-BDC4-1249-964D-4B6960EE6086%7d/%7b190B6A69-09B2-7F40-97B8-3967C3FD8B2A%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2BE79-F972-3D42-B898-B40E7C32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{190B6A69-09B2-7F40-97B8-3967C3FD8B2A}tf10002069.dotx</Template>
  <TotalTime>31</TotalTime>
  <Pages>4</Pages>
  <Words>1901</Words>
  <Characters>10840</Characters>
  <Application>Microsoft Office Word</Application>
  <DocSecurity>0</DocSecurity>
  <Lines>90</Lines>
  <Paragraphs>25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Microsoft Office-användare</cp:lastModifiedBy>
  <cp:revision>12</cp:revision>
  <cp:lastPrinted>2019-11-19T03:06:00Z</cp:lastPrinted>
  <dcterms:created xsi:type="dcterms:W3CDTF">2021-01-14T08:42:00Z</dcterms:created>
  <dcterms:modified xsi:type="dcterms:W3CDTF">2021-02-03T15:39:00Z</dcterms:modified>
</cp:coreProperties>
</file>